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56" w:rsidRDefault="00D27856" w:rsidP="008A4D7A">
      <w:pPr>
        <w:spacing w:after="0" w:line="240" w:lineRule="auto"/>
        <w:jc w:val="center"/>
      </w:pPr>
    </w:p>
    <w:p w:rsidR="00D303D6" w:rsidRDefault="00D303D6" w:rsidP="008A4D7A">
      <w:pPr>
        <w:spacing w:after="0" w:line="240" w:lineRule="auto"/>
        <w:jc w:val="both"/>
        <w:rPr>
          <w:b/>
          <w:i/>
          <w:iCs/>
          <w:color w:val="0D0D0D" w:themeColor="text1" w:themeTint="F2"/>
          <w:sz w:val="23"/>
          <w:szCs w:val="23"/>
          <w:lang w:val="sq-AL"/>
        </w:rPr>
      </w:pPr>
      <w:r w:rsidRPr="003B2ADC">
        <w:rPr>
          <w:noProof/>
          <w:sz w:val="20"/>
        </w:rPr>
      </w:r>
      <w:r w:rsidRPr="003B2AD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width:468pt;height:9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" fillcolor="#9bba58" stroked="f">
            <v:textbox inset="0,0,0,0">
              <w:txbxContent>
                <w:p w:rsidR="00D303D6" w:rsidRDefault="00D303D6" w:rsidP="00D303D6">
                  <w:pPr>
                    <w:spacing w:after="0" w:line="240" w:lineRule="auto"/>
                    <w:ind w:left="1045" w:right="1047"/>
                    <w:jc w:val="center"/>
                    <w:rPr>
                      <w:b/>
                      <w:color w:val="0E233D"/>
                      <w:sz w:val="32"/>
                    </w:rPr>
                  </w:pPr>
                  <w:r>
                    <w:rPr>
                      <w:b/>
                      <w:color w:val="0E233D"/>
                      <w:sz w:val="32"/>
                    </w:rPr>
                    <w:t xml:space="preserve">Minutat </w:t>
                  </w:r>
                </w:p>
                <w:p w:rsidR="00D303D6" w:rsidRDefault="00D303D6" w:rsidP="00D303D6">
                  <w:pPr>
                    <w:spacing w:after="0" w:line="240" w:lineRule="auto"/>
                    <w:ind w:left="1045" w:right="1047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0E233D"/>
                      <w:sz w:val="32"/>
                    </w:rPr>
                    <w:t>TRYEZA KOMBËTARE</w:t>
                  </w:r>
                </w:p>
                <w:p w:rsidR="00D303D6" w:rsidRDefault="00D303D6" w:rsidP="00D303D6">
                  <w:pPr>
                    <w:spacing w:after="0" w:line="240" w:lineRule="auto"/>
                    <w:ind w:left="1046" w:right="104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E233D"/>
                      <w:sz w:val="28"/>
                    </w:rPr>
                    <w:t>mbi</w:t>
                  </w:r>
                </w:p>
                <w:p w:rsidR="00D303D6" w:rsidRDefault="00D303D6" w:rsidP="00D303D6">
                  <w:pPr>
                    <w:spacing w:after="0" w:line="240" w:lineRule="auto"/>
                    <w:ind w:left="1046" w:right="1047"/>
                    <w:jc w:val="center"/>
                    <w:rPr>
                      <w:b/>
                      <w:color w:val="0E233D"/>
                    </w:rPr>
                  </w:pPr>
                  <w:r>
                    <w:rPr>
                      <w:b/>
                      <w:color w:val="0E233D"/>
                      <w:sz w:val="28"/>
                    </w:rPr>
                    <w:t>QEVERISJEN E BUJQËSISË DHE ZHVILLIMIT RURAL</w:t>
                  </w:r>
                </w:p>
                <w:p w:rsidR="00D303D6" w:rsidRDefault="00D303D6" w:rsidP="00D303D6">
                  <w:pPr>
                    <w:ind w:left="1046" w:right="1047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E233D"/>
                    </w:rPr>
                    <w:t xml:space="preserve">Europe House </w:t>
                  </w:r>
                  <w:r>
                    <w:rPr>
                      <w:b/>
                      <w:i/>
                      <w:color w:val="0E233D"/>
                      <w:sz w:val="20"/>
                      <w:szCs w:val="20"/>
                    </w:rPr>
                    <w:t>(</w:t>
                  </w:r>
                  <w:r w:rsidRPr="002F1B43">
                    <w:rPr>
                      <w:b/>
                      <w:i/>
                      <w:color w:val="0E233D"/>
                      <w:sz w:val="20"/>
                      <w:szCs w:val="20"/>
                    </w:rPr>
                    <w:t>Pallati Kongreseve)</w:t>
                  </w:r>
                  <w:r>
                    <w:rPr>
                      <w:b/>
                      <w:i/>
                      <w:color w:val="0E233D"/>
                      <w:sz w:val="20"/>
                      <w:szCs w:val="20"/>
                    </w:rPr>
                    <w:t xml:space="preserve">, </w:t>
                  </w:r>
                  <w:r>
                    <w:rPr>
                      <w:b/>
                      <w:color w:val="0E233D"/>
                    </w:rPr>
                    <w:t>12 Shkurt 2019, ora 14:00</w:t>
                  </w:r>
                </w:p>
              </w:txbxContent>
            </v:textbox>
            <w10:wrap type="none"/>
            <w10:anchorlock/>
          </v:shape>
        </w:pict>
      </w:r>
    </w:p>
    <w:p w:rsidR="00D303D6" w:rsidRDefault="00D303D6" w:rsidP="008A4D7A">
      <w:pPr>
        <w:spacing w:after="0" w:line="240" w:lineRule="auto"/>
        <w:jc w:val="both"/>
        <w:rPr>
          <w:b/>
          <w:i/>
          <w:iCs/>
          <w:color w:val="0D0D0D" w:themeColor="text1" w:themeTint="F2"/>
          <w:sz w:val="23"/>
          <w:szCs w:val="23"/>
          <w:lang w:val="sq-AL"/>
        </w:rPr>
      </w:pPr>
    </w:p>
    <w:p w:rsidR="00063C18" w:rsidRPr="00063C18" w:rsidRDefault="00063C18" w:rsidP="008A4D7A">
      <w:pPr>
        <w:spacing w:after="0" w:line="240" w:lineRule="auto"/>
        <w:jc w:val="both"/>
        <w:rPr>
          <w:b/>
          <w:i/>
          <w:iCs/>
          <w:color w:val="0D0D0D" w:themeColor="text1" w:themeTint="F2"/>
          <w:sz w:val="23"/>
          <w:szCs w:val="23"/>
          <w:lang w:val="sq-AL"/>
        </w:rPr>
      </w:pPr>
      <w:r w:rsidRPr="00063C18">
        <w:rPr>
          <w:b/>
          <w:i/>
          <w:iCs/>
          <w:color w:val="0D0D0D" w:themeColor="text1" w:themeTint="F2"/>
          <w:sz w:val="23"/>
          <w:szCs w:val="23"/>
          <w:lang w:val="sq-AL"/>
        </w:rPr>
        <w:t>Hyrje</w:t>
      </w:r>
    </w:p>
    <w:p w:rsidR="00D27856" w:rsidRPr="008A4D7A" w:rsidRDefault="00282005" w:rsidP="008A4D7A">
      <w:pPr>
        <w:spacing w:after="0" w:line="240" w:lineRule="auto"/>
        <w:jc w:val="both"/>
        <w:rPr>
          <w:iCs/>
          <w:color w:val="0D0D0D" w:themeColor="text1" w:themeTint="F2"/>
          <w:sz w:val="24"/>
          <w:szCs w:val="24"/>
          <w:lang w:val="sq-AL"/>
        </w:rPr>
      </w:pP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Politikat komb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tare t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zhvillimit bujq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sor dhe rural 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>kan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 qen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 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n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fokus  t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Tryez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s komb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tare 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>mbi qeverisjen e bujq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>sis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 dhe zhvillimit rural 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e cila u mbajt 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m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12 shkurt n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ambjentet e EU House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>. Tryeza solli s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 bashku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rreth 8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>0 pjes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>marr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>s nga gjith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 vendi t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 cil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>t jan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 p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rfaq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sues t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institucioneve qendrore dhe autoriteteve lokale, t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shoq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ric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civile, shoqatave t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fermer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ve dhe sip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rmarrjeve rural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, akademik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 ekspert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etj. Tryeza solli perspektiv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n e fermer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ve dhe t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aktor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ve t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tjer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n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nivel vendor 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>si dhe perspektiv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n e integrimit </w:t>
      </w:r>
      <w:r w:rsidR="004D22A6" w:rsidRPr="008A4D7A">
        <w:rPr>
          <w:iCs/>
          <w:color w:val="0D0D0D" w:themeColor="text1" w:themeTint="F2"/>
          <w:sz w:val="24"/>
          <w:szCs w:val="24"/>
          <w:lang w:val="sq-AL"/>
        </w:rPr>
        <w:t>evropian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mbi politikat dhe instrumentet e mb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shtetjes s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bujq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sis</w:t>
      </w:r>
      <w:r w:rsidR="008A4D7A"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rFonts w:eastAsiaTheme="minorHAnsi"/>
          <w:iCs/>
          <w:color w:val="0D0D0D" w:themeColor="text1" w:themeTint="F2"/>
          <w:sz w:val="24"/>
          <w:szCs w:val="24"/>
          <w:lang w:val="sq-AL"/>
        </w:rPr>
        <w:t xml:space="preserve"> dhe zhvillimit rural. Tryeza sikurse synoi rriti ndërgjegjësimin e aktorëve të ndryshëm mbi sfidat dhe çështjet e rëndësishme të politikave kombëtare të sektorit.</w:t>
      </w:r>
    </w:p>
    <w:p w:rsidR="008A4D7A" w:rsidRPr="008A4D7A" w:rsidRDefault="008A4D7A" w:rsidP="008A4D7A">
      <w:pPr>
        <w:spacing w:after="0" w:line="240" w:lineRule="auto"/>
        <w:jc w:val="both"/>
        <w:rPr>
          <w:b/>
          <w:i/>
          <w:iCs/>
          <w:color w:val="0D0D0D" w:themeColor="text1" w:themeTint="F2"/>
          <w:sz w:val="24"/>
          <w:szCs w:val="24"/>
          <w:lang w:val="sq-AL"/>
        </w:rPr>
      </w:pPr>
    </w:p>
    <w:p w:rsidR="00063C18" w:rsidRPr="008A4D7A" w:rsidRDefault="00063C18" w:rsidP="008A4D7A">
      <w:pPr>
        <w:spacing w:after="0" w:line="240" w:lineRule="auto"/>
        <w:jc w:val="both"/>
        <w:rPr>
          <w:b/>
          <w:i/>
          <w:iCs/>
          <w:color w:val="0D0D0D" w:themeColor="text1" w:themeTint="F2"/>
          <w:sz w:val="24"/>
          <w:szCs w:val="24"/>
          <w:lang w:val="sq-AL"/>
        </w:rPr>
      </w:pPr>
      <w:r w:rsidRPr="008A4D7A">
        <w:rPr>
          <w:b/>
          <w:i/>
          <w:iCs/>
          <w:color w:val="0D0D0D" w:themeColor="text1" w:themeTint="F2"/>
          <w:sz w:val="24"/>
          <w:szCs w:val="24"/>
          <w:lang w:val="sq-AL"/>
        </w:rPr>
        <w:t>Minutat</w:t>
      </w:r>
    </w:p>
    <w:p w:rsidR="00B93DCF" w:rsidRPr="008A4D7A" w:rsidRDefault="000B3DFA" w:rsidP="008A4D7A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sq-AL"/>
        </w:rPr>
      </w:pPr>
      <w:r w:rsidRPr="004D22A6">
        <w:rPr>
          <w:b/>
          <w:iCs/>
          <w:color w:val="0D0D0D" w:themeColor="text1" w:themeTint="F2"/>
          <w:sz w:val="24"/>
          <w:szCs w:val="24"/>
          <w:lang w:val="sq-AL"/>
        </w:rPr>
        <w:t>Tryez</w:t>
      </w:r>
      <w:r w:rsidR="008A4D7A" w:rsidRPr="004D22A6">
        <w:rPr>
          <w:b/>
          <w:iCs/>
          <w:color w:val="0D0D0D" w:themeColor="text1" w:themeTint="F2"/>
          <w:sz w:val="24"/>
          <w:szCs w:val="24"/>
          <w:lang w:val="sq-AL"/>
        </w:rPr>
        <w:t>ë</w:t>
      </w:r>
      <w:r w:rsidRPr="004D22A6">
        <w:rPr>
          <w:b/>
          <w:iCs/>
          <w:color w:val="0D0D0D" w:themeColor="text1" w:themeTint="F2"/>
          <w:sz w:val="24"/>
          <w:szCs w:val="24"/>
          <w:lang w:val="sq-AL"/>
        </w:rPr>
        <w:t>n e ç</w:t>
      </w:r>
      <w:r w:rsidR="00282005" w:rsidRPr="004D22A6">
        <w:rPr>
          <w:b/>
          <w:iCs/>
          <w:color w:val="0D0D0D" w:themeColor="text1" w:themeTint="F2"/>
          <w:sz w:val="24"/>
          <w:szCs w:val="24"/>
          <w:lang w:val="sq-AL"/>
        </w:rPr>
        <w:t xml:space="preserve">eli Kryetari </w:t>
      </w:r>
      <w:r w:rsidR="00B93DCF" w:rsidRPr="004D22A6">
        <w:rPr>
          <w:b/>
          <w:iCs/>
          <w:color w:val="0D0D0D" w:themeColor="text1" w:themeTint="F2"/>
          <w:sz w:val="24"/>
          <w:szCs w:val="24"/>
          <w:lang w:val="sq-AL"/>
        </w:rPr>
        <w:t>i Bordit</w:t>
      </w:r>
      <w:r w:rsidR="004D22A6" w:rsidRPr="004D22A6">
        <w:rPr>
          <w:b/>
          <w:iCs/>
          <w:color w:val="0D0D0D" w:themeColor="text1" w:themeTint="F2"/>
          <w:sz w:val="24"/>
          <w:szCs w:val="24"/>
          <w:lang w:val="sq-AL"/>
        </w:rPr>
        <w:t xml:space="preserve"> tw ANRD</w:t>
      </w:r>
      <w:r w:rsidR="00B93DCF" w:rsidRPr="008A4D7A">
        <w:rPr>
          <w:iCs/>
          <w:color w:val="0D0D0D" w:themeColor="text1" w:themeTint="F2"/>
          <w:sz w:val="24"/>
          <w:szCs w:val="24"/>
          <w:lang w:val="sq-AL"/>
        </w:rPr>
        <w:t>, Sotiraq Hroni, i cili ofroi nj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B93DCF" w:rsidRPr="008A4D7A">
        <w:rPr>
          <w:iCs/>
          <w:color w:val="0D0D0D" w:themeColor="text1" w:themeTint="F2"/>
          <w:sz w:val="24"/>
          <w:szCs w:val="24"/>
          <w:lang w:val="sq-AL"/>
        </w:rPr>
        <w:t xml:space="preserve"> panoram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B93DCF" w:rsidRPr="008A4D7A">
        <w:rPr>
          <w:iCs/>
          <w:color w:val="0D0D0D" w:themeColor="text1" w:themeTint="F2"/>
          <w:sz w:val="24"/>
          <w:szCs w:val="24"/>
          <w:lang w:val="sq-AL"/>
        </w:rPr>
        <w:t xml:space="preserve"> t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B93DCF" w:rsidRPr="008A4D7A">
        <w:rPr>
          <w:iCs/>
          <w:color w:val="0D0D0D" w:themeColor="text1" w:themeTint="F2"/>
          <w:sz w:val="24"/>
          <w:szCs w:val="24"/>
          <w:lang w:val="sq-AL"/>
        </w:rPr>
        <w:t xml:space="preserve"> p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B93DCF" w:rsidRPr="008A4D7A">
        <w:rPr>
          <w:iCs/>
          <w:color w:val="0D0D0D" w:themeColor="text1" w:themeTint="F2"/>
          <w:sz w:val="24"/>
          <w:szCs w:val="24"/>
          <w:lang w:val="sq-AL"/>
        </w:rPr>
        <w:t>rgjithshme t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B93DCF" w:rsidRPr="008A4D7A">
        <w:rPr>
          <w:iCs/>
          <w:color w:val="0D0D0D" w:themeColor="text1" w:themeTint="F2"/>
          <w:sz w:val="24"/>
          <w:szCs w:val="24"/>
          <w:lang w:val="sq-AL"/>
        </w:rPr>
        <w:t xml:space="preserve"> p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B93DCF" w:rsidRPr="008A4D7A">
        <w:rPr>
          <w:iCs/>
          <w:color w:val="0D0D0D" w:themeColor="text1" w:themeTint="F2"/>
          <w:sz w:val="24"/>
          <w:szCs w:val="24"/>
          <w:lang w:val="sq-AL"/>
        </w:rPr>
        <w:t xml:space="preserve">rpjekjeve 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>t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 Rrjetit Shqiptar për Zhvillimin Rural (ANRD) 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>dhe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 rol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>it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 aktiv në proceset dhe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 xml:space="preserve"> </w:t>
      </w: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reformat në bujqësi dhe zhvillimin rural. 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 xml:space="preserve">Ai theksoi se objektivi kryesor i Rrjetit 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>sht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 xml:space="preserve"> advokacia nga posht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 xml:space="preserve"> lart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 xml:space="preserve"> p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>r formulimin dhe zbatimin e polit</w:t>
      </w:r>
      <w:r w:rsidR="00C251C3" w:rsidRPr="008A4D7A">
        <w:rPr>
          <w:iCs/>
          <w:color w:val="0D0D0D" w:themeColor="text1" w:themeTint="F2"/>
          <w:sz w:val="24"/>
          <w:szCs w:val="24"/>
          <w:lang w:val="sq-AL"/>
        </w:rPr>
        <w:t>ik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>ave t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 xml:space="preserve"> zhvillimit rural. Q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 xml:space="preserve">llimi 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>sht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 xml:space="preserve"> q</w:t>
      </w:r>
      <w:r w:rsidR="008A4D7A" w:rsidRPr="008A4D7A">
        <w:rPr>
          <w:iCs/>
          <w:color w:val="0D0D0D" w:themeColor="text1" w:themeTint="F2"/>
          <w:sz w:val="24"/>
          <w:szCs w:val="24"/>
          <w:lang w:val="sq-AL"/>
        </w:rPr>
        <w:t>ë</w:t>
      </w:r>
      <w:r w:rsidR="00341A26" w:rsidRPr="008A4D7A">
        <w:rPr>
          <w:iCs/>
          <w:color w:val="0D0D0D" w:themeColor="text1" w:themeTint="F2"/>
          <w:sz w:val="24"/>
          <w:szCs w:val="24"/>
          <w:lang w:val="sq-AL"/>
        </w:rPr>
        <w:t xml:space="preserve"> </w:t>
      </w:r>
      <w:r w:rsidR="00C251C3" w:rsidRPr="00145FC5">
        <w:rPr>
          <w:rFonts w:cs="MetaSerifPro-Book"/>
          <w:sz w:val="24"/>
          <w:szCs w:val="24"/>
          <w:lang w:val="sq-AL"/>
        </w:rPr>
        <w:t>nga nj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>ra an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 xml:space="preserve"> t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341A26" w:rsidRPr="00145FC5">
        <w:rPr>
          <w:rFonts w:cs="MetaSerifPro-Book"/>
          <w:sz w:val="24"/>
          <w:szCs w:val="24"/>
          <w:lang w:val="sq-AL"/>
        </w:rPr>
        <w:t xml:space="preserve"> </w:t>
      </w:r>
      <w:r w:rsidR="00145FC5">
        <w:rPr>
          <w:rFonts w:cs="MetaSerifPro-Book"/>
          <w:sz w:val="24"/>
          <w:szCs w:val="24"/>
          <w:lang w:val="sq-AL"/>
        </w:rPr>
        <w:t>ndihmohen aktorët në nivel vendr</w:t>
      </w:r>
      <w:r w:rsidR="00341A26" w:rsidRPr="00145FC5">
        <w:rPr>
          <w:rFonts w:cs="MetaSerifPro-Book"/>
          <w:sz w:val="24"/>
          <w:szCs w:val="24"/>
          <w:lang w:val="sq-AL"/>
        </w:rPr>
        <w:t>or p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341A26" w:rsidRPr="00145FC5">
        <w:rPr>
          <w:rFonts w:cs="MetaSerifPro-Book"/>
          <w:sz w:val="24"/>
          <w:szCs w:val="24"/>
          <w:lang w:val="sq-AL"/>
        </w:rPr>
        <w:t>r t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341A26" w:rsidRPr="00145FC5">
        <w:rPr>
          <w:rFonts w:cs="MetaSerifPro-Book"/>
          <w:sz w:val="24"/>
          <w:szCs w:val="24"/>
          <w:lang w:val="sq-AL"/>
        </w:rPr>
        <w:t xml:space="preserve"> artikuluar nevojat, interesat dhe prioritetet e tyre për zhvillimin</w:t>
      </w:r>
      <w:r w:rsidR="00145FC5">
        <w:rPr>
          <w:rFonts w:cs="MetaSerifPro-Book"/>
          <w:sz w:val="24"/>
          <w:szCs w:val="24"/>
          <w:lang w:val="sq-AL"/>
        </w:rPr>
        <w:t xml:space="preserve"> </w:t>
      </w:r>
      <w:r w:rsidR="00341A26" w:rsidRPr="00145FC5">
        <w:rPr>
          <w:rFonts w:cs="MetaSerifPro-Book"/>
          <w:sz w:val="24"/>
          <w:szCs w:val="24"/>
          <w:lang w:val="sq-AL"/>
        </w:rPr>
        <w:t xml:space="preserve">e komuniteteve rurale </w:t>
      </w:r>
      <w:r w:rsidR="00C251C3" w:rsidRPr="00145FC5">
        <w:rPr>
          <w:rFonts w:cs="MetaSerifPro-Book"/>
          <w:sz w:val="24"/>
          <w:szCs w:val="24"/>
          <w:lang w:val="sq-AL"/>
        </w:rPr>
        <w:t>dhe nga ana tjet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 xml:space="preserve">r Ministria e </w:t>
      </w:r>
      <w:r w:rsidR="00341A26" w:rsidRPr="00145FC5">
        <w:rPr>
          <w:rFonts w:cs="MetaSerifPro-Book"/>
          <w:sz w:val="24"/>
          <w:szCs w:val="24"/>
          <w:lang w:val="sq-AL"/>
        </w:rPr>
        <w:t xml:space="preserve"> Bujqësisë dhe Zhvillimit</w:t>
      </w:r>
      <w:r w:rsidR="008A4D7A" w:rsidRPr="00145FC5">
        <w:rPr>
          <w:rFonts w:cs="MetaSerifPro-Book"/>
          <w:sz w:val="24"/>
          <w:szCs w:val="24"/>
          <w:lang w:val="sq-AL"/>
        </w:rPr>
        <w:t xml:space="preserve"> </w:t>
      </w:r>
      <w:r w:rsidR="00341A26" w:rsidRPr="00145FC5">
        <w:rPr>
          <w:rFonts w:cs="MetaSerifPro-Book"/>
          <w:sz w:val="24"/>
          <w:szCs w:val="24"/>
          <w:lang w:val="sq-AL"/>
        </w:rPr>
        <w:t xml:space="preserve">Rural për të hartuar politika </w:t>
      </w:r>
      <w:r w:rsidR="00C251C3" w:rsidRPr="00145FC5">
        <w:rPr>
          <w:rFonts w:cs="MetaSerifPro-Book"/>
          <w:sz w:val="24"/>
          <w:szCs w:val="24"/>
          <w:lang w:val="sq-AL"/>
        </w:rPr>
        <w:t>sa m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 xml:space="preserve"> efektive n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 xml:space="preserve"> ndihm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 xml:space="preserve"> t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 xml:space="preserve"> komuniteteve rurale. Letra e Pozicionimit p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>rfaq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>son nj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 xml:space="preserve"> dokumemt rrall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>her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 xml:space="preserve"> t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 xml:space="preserve"> konsultuar e t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 xml:space="preserve"> dakort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>suar nga aktor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>t vendor</w:t>
      </w:r>
      <w:r w:rsidR="00145FC5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 xml:space="preserve"> n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 xml:space="preserve"> kat</w:t>
      </w:r>
      <w:r w:rsidR="008A4D7A" w:rsidRPr="00145FC5">
        <w:rPr>
          <w:rFonts w:cs="MetaSerifPro-Book"/>
          <w:sz w:val="24"/>
          <w:szCs w:val="24"/>
          <w:lang w:val="sq-AL"/>
        </w:rPr>
        <w:t>ë</w:t>
      </w:r>
      <w:r w:rsidR="00C251C3" w:rsidRPr="00145FC5">
        <w:rPr>
          <w:rFonts w:cs="MetaSerifPro-Book"/>
          <w:sz w:val="24"/>
          <w:szCs w:val="24"/>
          <w:lang w:val="sq-AL"/>
        </w:rPr>
        <w:t xml:space="preserve">r </w:t>
      </w:r>
      <w:r w:rsidR="00B93DCF" w:rsidRPr="008A4D7A">
        <w:rPr>
          <w:rFonts w:eastAsiaTheme="minorHAnsi"/>
          <w:iCs/>
          <w:sz w:val="24"/>
          <w:szCs w:val="24"/>
          <w:lang w:val="sq-AL"/>
        </w:rPr>
        <w:t>forumet rajonale të Drini</w:t>
      </w:r>
      <w:r w:rsidR="00C251C3" w:rsidRPr="008A4D7A">
        <w:rPr>
          <w:iCs/>
          <w:sz w:val="24"/>
          <w:szCs w:val="24"/>
          <w:lang w:val="sq-AL"/>
        </w:rPr>
        <w:t>t, Arbërit, Egnatias dhe Vjosës.</w:t>
      </w:r>
    </w:p>
    <w:p w:rsidR="00E312C4" w:rsidRPr="008A4D7A" w:rsidRDefault="00E312C4" w:rsidP="008A4D7A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sq-AL"/>
        </w:rPr>
      </w:pPr>
    </w:p>
    <w:p w:rsidR="00E312C4" w:rsidRPr="00145FC5" w:rsidRDefault="00C251C3" w:rsidP="008A4D7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q-AL"/>
        </w:rPr>
      </w:pPr>
      <w:r w:rsidRPr="008A4D7A">
        <w:rPr>
          <w:iCs/>
          <w:color w:val="0D0D0D" w:themeColor="text1" w:themeTint="F2"/>
          <w:sz w:val="24"/>
          <w:szCs w:val="24"/>
          <w:lang w:val="sq-AL"/>
        </w:rPr>
        <w:t xml:space="preserve">Z. Grigor Gjeci, </w:t>
      </w:r>
      <w:r w:rsidRPr="00145FC5">
        <w:rPr>
          <w:b/>
          <w:sz w:val="24"/>
          <w:szCs w:val="24"/>
          <w:lang w:val="sq-AL"/>
        </w:rPr>
        <w:t xml:space="preserve">Autoriteti </w:t>
      </w:r>
      <w:r w:rsidR="00D27856" w:rsidRPr="00145FC5">
        <w:rPr>
          <w:b/>
          <w:sz w:val="24"/>
          <w:szCs w:val="24"/>
          <w:lang w:val="sq-AL"/>
        </w:rPr>
        <w:t xml:space="preserve">Menaxhues </w:t>
      </w:r>
      <w:r w:rsidR="00E61AA2" w:rsidRPr="00145FC5">
        <w:rPr>
          <w:b/>
          <w:sz w:val="24"/>
          <w:szCs w:val="24"/>
          <w:lang w:val="sq-AL"/>
        </w:rPr>
        <w:t xml:space="preserve">i IPARD </w:t>
      </w:r>
      <w:r w:rsidRPr="00145FC5">
        <w:rPr>
          <w:b/>
          <w:sz w:val="24"/>
          <w:szCs w:val="24"/>
          <w:lang w:val="sq-AL"/>
        </w:rPr>
        <w:t>dhe nj</w:t>
      </w:r>
      <w:r w:rsidR="008A4D7A" w:rsidRPr="00145FC5">
        <w:rPr>
          <w:b/>
          <w:sz w:val="24"/>
          <w:szCs w:val="24"/>
          <w:lang w:val="sq-AL"/>
        </w:rPr>
        <w:t>ë</w:t>
      </w:r>
      <w:r w:rsidRPr="00145FC5">
        <w:rPr>
          <w:b/>
          <w:sz w:val="24"/>
          <w:szCs w:val="24"/>
          <w:lang w:val="sq-AL"/>
        </w:rPr>
        <w:t>koh</w:t>
      </w:r>
      <w:r w:rsidR="008A4D7A" w:rsidRPr="00145FC5">
        <w:rPr>
          <w:b/>
          <w:sz w:val="24"/>
          <w:szCs w:val="24"/>
          <w:lang w:val="sq-AL"/>
        </w:rPr>
        <w:t>ë</w:t>
      </w:r>
      <w:r w:rsidRPr="00145FC5">
        <w:rPr>
          <w:b/>
          <w:sz w:val="24"/>
          <w:szCs w:val="24"/>
          <w:lang w:val="sq-AL"/>
        </w:rPr>
        <w:t>sisht Drejtor i Politikave Bujq</w:t>
      </w:r>
      <w:r w:rsidR="008A4D7A" w:rsidRPr="00145FC5">
        <w:rPr>
          <w:b/>
          <w:sz w:val="24"/>
          <w:szCs w:val="24"/>
          <w:lang w:val="sq-AL"/>
        </w:rPr>
        <w:t>ë</w:t>
      </w:r>
      <w:r w:rsidRPr="00145FC5">
        <w:rPr>
          <w:b/>
          <w:sz w:val="24"/>
          <w:szCs w:val="24"/>
          <w:lang w:val="sq-AL"/>
        </w:rPr>
        <w:t>sore dhe Rurale</w:t>
      </w:r>
      <w:r w:rsidRPr="00145FC5">
        <w:rPr>
          <w:sz w:val="24"/>
          <w:szCs w:val="24"/>
          <w:lang w:val="sq-AL"/>
        </w:rPr>
        <w:t xml:space="preserve"> tregoi </w:t>
      </w:r>
      <w:r w:rsidR="00E312C4" w:rsidRPr="00145FC5">
        <w:rPr>
          <w:sz w:val="24"/>
          <w:szCs w:val="24"/>
          <w:lang w:val="sq-AL"/>
        </w:rPr>
        <w:t>rreth</w:t>
      </w:r>
      <w:r w:rsidRPr="00145FC5">
        <w:rPr>
          <w:sz w:val="24"/>
          <w:szCs w:val="24"/>
          <w:lang w:val="sq-AL"/>
        </w:rPr>
        <w:t xml:space="preserve"> prog</w:t>
      </w:r>
      <w:r w:rsidR="00E312C4" w:rsidRPr="00145FC5">
        <w:rPr>
          <w:sz w:val="24"/>
          <w:szCs w:val="24"/>
          <w:lang w:val="sq-AL"/>
        </w:rPr>
        <w:t>resit</w:t>
      </w:r>
      <w:r w:rsidRPr="00145FC5">
        <w:rPr>
          <w:sz w:val="24"/>
          <w:szCs w:val="24"/>
          <w:lang w:val="sq-AL"/>
        </w:rPr>
        <w:t xml:space="preserve"> n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lidhje me akreditimin e institucioneve vendore p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r t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menaxhuar </w:t>
      </w:r>
      <w:r w:rsidR="00E312C4" w:rsidRPr="00145FC5">
        <w:rPr>
          <w:sz w:val="24"/>
          <w:szCs w:val="24"/>
          <w:lang w:val="sq-AL"/>
        </w:rPr>
        <w:t>n</w:t>
      </w:r>
      <w:r w:rsidR="008A4D7A" w:rsidRPr="00145FC5">
        <w:rPr>
          <w:sz w:val="24"/>
          <w:szCs w:val="24"/>
          <w:lang w:val="sq-AL"/>
        </w:rPr>
        <w:t>ë</w:t>
      </w:r>
      <w:r w:rsidR="00E312C4" w:rsidRPr="00145FC5">
        <w:rPr>
          <w:sz w:val="24"/>
          <w:szCs w:val="24"/>
          <w:lang w:val="sq-AL"/>
        </w:rPr>
        <w:t xml:space="preserve"> m</w:t>
      </w:r>
      <w:r w:rsidR="008A4D7A" w:rsidRPr="00145FC5">
        <w:rPr>
          <w:sz w:val="24"/>
          <w:szCs w:val="24"/>
          <w:lang w:val="sq-AL"/>
        </w:rPr>
        <w:t>ë</w:t>
      </w:r>
      <w:r w:rsidR="00E312C4" w:rsidRPr="00145FC5">
        <w:rPr>
          <w:sz w:val="24"/>
          <w:szCs w:val="24"/>
          <w:lang w:val="sq-AL"/>
        </w:rPr>
        <w:t>nyr</w:t>
      </w:r>
      <w:r w:rsidR="008A4D7A" w:rsidRPr="00145FC5">
        <w:rPr>
          <w:sz w:val="24"/>
          <w:szCs w:val="24"/>
          <w:lang w:val="sq-AL"/>
        </w:rPr>
        <w:t>ë</w:t>
      </w:r>
      <w:r w:rsidR="00E312C4" w:rsidRPr="00145FC5">
        <w:rPr>
          <w:sz w:val="24"/>
          <w:szCs w:val="24"/>
          <w:lang w:val="sq-AL"/>
        </w:rPr>
        <w:t xml:space="preserve"> t</w:t>
      </w:r>
      <w:r w:rsidR="008A4D7A" w:rsidRPr="00145FC5">
        <w:rPr>
          <w:sz w:val="24"/>
          <w:szCs w:val="24"/>
          <w:lang w:val="sq-AL"/>
        </w:rPr>
        <w:t>ë</w:t>
      </w:r>
      <w:r w:rsidR="00E312C4" w:rsidRPr="00145FC5">
        <w:rPr>
          <w:sz w:val="24"/>
          <w:szCs w:val="24"/>
          <w:lang w:val="sq-AL"/>
        </w:rPr>
        <w:t xml:space="preserve"> decentralizuar </w:t>
      </w:r>
      <w:r w:rsidRPr="00145FC5">
        <w:rPr>
          <w:sz w:val="24"/>
          <w:szCs w:val="24"/>
          <w:lang w:val="sq-AL"/>
        </w:rPr>
        <w:t>Programin IPARD. N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fjal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n e tij, z. Gjeci u ndal n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thirrjet e par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t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IPARD II dhe numrin e konsideruesh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m t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aplikimeve q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jan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dor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zuar duke parashikuar edhe suksesin e k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tij programi n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Shqip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ri. Gjithashtu, ai theksoi se ANRD </w:t>
      </w:r>
      <w:r w:rsidR="00D27856" w:rsidRPr="00145FC5">
        <w:rPr>
          <w:sz w:val="24"/>
          <w:szCs w:val="24"/>
          <w:lang w:val="sq-AL"/>
        </w:rPr>
        <w:t xml:space="preserve">konsiderohet partner </w:t>
      </w:r>
      <w:r w:rsidR="0082297C" w:rsidRPr="00145FC5">
        <w:rPr>
          <w:sz w:val="24"/>
          <w:szCs w:val="24"/>
          <w:lang w:val="sq-AL"/>
        </w:rPr>
        <w:t>i besuesh</w:t>
      </w:r>
      <w:r w:rsidR="0082297C" w:rsidRPr="00145FC5">
        <w:rPr>
          <w:rFonts w:cstheme="minorHAnsi"/>
          <w:sz w:val="24"/>
          <w:szCs w:val="24"/>
          <w:lang w:val="sq-AL"/>
        </w:rPr>
        <w:t>ë</w:t>
      </w:r>
      <w:r w:rsidR="00E312C4" w:rsidRPr="00145FC5">
        <w:rPr>
          <w:sz w:val="24"/>
          <w:szCs w:val="24"/>
          <w:lang w:val="sq-AL"/>
        </w:rPr>
        <w:t>m dhe nj</w:t>
      </w:r>
      <w:r w:rsidR="008A4D7A" w:rsidRPr="00145FC5">
        <w:rPr>
          <w:sz w:val="24"/>
          <w:szCs w:val="24"/>
          <w:lang w:val="sq-AL"/>
        </w:rPr>
        <w:t>ë</w:t>
      </w:r>
      <w:r w:rsidR="00E312C4" w:rsidRPr="00145FC5">
        <w:rPr>
          <w:sz w:val="24"/>
          <w:szCs w:val="24"/>
          <w:lang w:val="sq-AL"/>
        </w:rPr>
        <w:t xml:space="preserve"> instrument n</w:t>
      </w:r>
      <w:r w:rsidR="008A4D7A" w:rsidRPr="00145FC5">
        <w:rPr>
          <w:sz w:val="24"/>
          <w:szCs w:val="24"/>
          <w:lang w:val="sq-AL"/>
        </w:rPr>
        <w:t>ë</w:t>
      </w:r>
      <w:r w:rsidR="00E312C4" w:rsidRPr="00145FC5">
        <w:rPr>
          <w:sz w:val="24"/>
          <w:szCs w:val="24"/>
          <w:lang w:val="sq-AL"/>
        </w:rPr>
        <w:t xml:space="preserve"> procesin e zbatimit t</w:t>
      </w:r>
      <w:r w:rsidR="008A4D7A" w:rsidRPr="00145FC5">
        <w:rPr>
          <w:sz w:val="24"/>
          <w:szCs w:val="24"/>
          <w:lang w:val="sq-AL"/>
        </w:rPr>
        <w:t>ë</w:t>
      </w:r>
      <w:r w:rsidR="00E312C4" w:rsidRPr="00145FC5">
        <w:rPr>
          <w:sz w:val="24"/>
          <w:szCs w:val="24"/>
          <w:lang w:val="sq-AL"/>
        </w:rPr>
        <w:t xml:space="preserve"> Programit IPARD. </w:t>
      </w:r>
      <w:r w:rsidR="007A5514" w:rsidRPr="00145FC5">
        <w:rPr>
          <w:sz w:val="24"/>
          <w:szCs w:val="24"/>
          <w:lang w:val="sq-AL"/>
        </w:rPr>
        <w:t xml:space="preserve"> N</w:t>
      </w:r>
      <w:r w:rsidR="008A4D7A" w:rsidRPr="00145FC5">
        <w:rPr>
          <w:sz w:val="24"/>
          <w:szCs w:val="24"/>
          <w:lang w:val="sq-AL"/>
        </w:rPr>
        <w:t>ë</w:t>
      </w:r>
      <w:r w:rsidR="007A5514" w:rsidRPr="00145FC5">
        <w:rPr>
          <w:sz w:val="24"/>
          <w:szCs w:val="24"/>
          <w:lang w:val="sq-AL"/>
        </w:rPr>
        <w:t xml:space="preserve"> lidhje me Letr</w:t>
      </w:r>
      <w:r w:rsidR="008A4D7A" w:rsidRPr="00145FC5">
        <w:rPr>
          <w:sz w:val="24"/>
          <w:szCs w:val="24"/>
          <w:lang w:val="sq-AL"/>
        </w:rPr>
        <w:t>ë</w:t>
      </w:r>
      <w:r w:rsidR="007A5514" w:rsidRPr="00145FC5">
        <w:rPr>
          <w:sz w:val="24"/>
          <w:szCs w:val="24"/>
          <w:lang w:val="sq-AL"/>
        </w:rPr>
        <w:t>n e Pozicionimit, z. Gjeci pranon perspektiv</w:t>
      </w:r>
      <w:r w:rsidR="008A4D7A" w:rsidRPr="00145FC5">
        <w:rPr>
          <w:sz w:val="24"/>
          <w:szCs w:val="24"/>
          <w:lang w:val="sq-AL"/>
        </w:rPr>
        <w:t>ë</w:t>
      </w:r>
      <w:r w:rsidR="007A5514" w:rsidRPr="00145FC5">
        <w:rPr>
          <w:sz w:val="24"/>
          <w:szCs w:val="24"/>
          <w:lang w:val="sq-AL"/>
        </w:rPr>
        <w:t>n kritike t</w:t>
      </w:r>
      <w:r w:rsidR="008A4D7A" w:rsidRPr="00145FC5">
        <w:rPr>
          <w:sz w:val="24"/>
          <w:szCs w:val="24"/>
          <w:lang w:val="sq-AL"/>
        </w:rPr>
        <w:t>ë</w:t>
      </w:r>
      <w:r w:rsidR="007A5514" w:rsidRPr="00145FC5">
        <w:rPr>
          <w:sz w:val="24"/>
          <w:szCs w:val="24"/>
          <w:lang w:val="sq-AL"/>
        </w:rPr>
        <w:t xml:space="preserve"> dokumentit duke njohur kritikat </w:t>
      </w:r>
      <w:r w:rsidR="00763E54">
        <w:rPr>
          <w:sz w:val="24"/>
          <w:szCs w:val="24"/>
          <w:lang w:val="sq-AL"/>
        </w:rPr>
        <w:t xml:space="preserve"> t</w:t>
      </w:r>
      <w:r w:rsidR="00763E54" w:rsidRPr="00145FC5">
        <w:rPr>
          <w:rFonts w:cs="MetaSerifPro-Book"/>
          <w:sz w:val="24"/>
          <w:szCs w:val="24"/>
          <w:lang w:val="sq-AL"/>
        </w:rPr>
        <w:t>ë</w:t>
      </w:r>
      <w:r w:rsidR="00763E54">
        <w:rPr>
          <w:sz w:val="24"/>
          <w:szCs w:val="24"/>
          <w:lang w:val="sq-AL"/>
        </w:rPr>
        <w:t xml:space="preserve"> cilat gjet</w:t>
      </w:r>
      <w:r w:rsidR="00763E54" w:rsidRPr="00145FC5">
        <w:rPr>
          <w:rFonts w:cs="MetaSerifPro-Book"/>
          <w:sz w:val="24"/>
          <w:szCs w:val="24"/>
          <w:lang w:val="sq-AL"/>
        </w:rPr>
        <w:t>ë</w:t>
      </w:r>
      <w:r w:rsidR="00763E54">
        <w:rPr>
          <w:rFonts w:cs="MetaSerifPro-Book"/>
          <w:sz w:val="24"/>
          <w:szCs w:val="24"/>
          <w:lang w:val="sq-AL"/>
        </w:rPr>
        <w:t>n pjes</w:t>
      </w:r>
      <w:r w:rsidR="00763E54" w:rsidRPr="00145FC5">
        <w:rPr>
          <w:rFonts w:cs="MetaSerifPro-Book"/>
          <w:sz w:val="24"/>
          <w:szCs w:val="24"/>
          <w:lang w:val="sq-AL"/>
        </w:rPr>
        <w:t>ë</w:t>
      </w:r>
      <w:r w:rsidR="00763E54">
        <w:rPr>
          <w:rFonts w:cs="MetaSerifPro-Book"/>
          <w:sz w:val="24"/>
          <w:szCs w:val="24"/>
          <w:lang w:val="sq-AL"/>
        </w:rPr>
        <w:t>risht konsensus</w:t>
      </w:r>
      <w:r w:rsidR="007A5514" w:rsidRPr="00145FC5">
        <w:rPr>
          <w:sz w:val="24"/>
          <w:szCs w:val="24"/>
          <w:lang w:val="sq-AL"/>
        </w:rPr>
        <w:t xml:space="preserve">. </w:t>
      </w:r>
    </w:p>
    <w:p w:rsidR="00C251C3" w:rsidRPr="00145FC5" w:rsidRDefault="00E312C4" w:rsidP="008A4D7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q-AL"/>
        </w:rPr>
      </w:pPr>
      <w:r w:rsidRPr="00145FC5">
        <w:rPr>
          <w:sz w:val="24"/>
          <w:szCs w:val="24"/>
          <w:lang w:val="sq-AL"/>
        </w:rPr>
        <w:t xml:space="preserve"> </w:t>
      </w:r>
    </w:p>
    <w:p w:rsidR="00202B03" w:rsidRPr="00145FC5" w:rsidRDefault="00202B03" w:rsidP="008A4D7A">
      <w:pPr>
        <w:spacing w:after="0" w:line="240" w:lineRule="auto"/>
        <w:jc w:val="both"/>
        <w:rPr>
          <w:sz w:val="24"/>
          <w:szCs w:val="24"/>
          <w:lang w:val="sq-AL"/>
        </w:rPr>
      </w:pPr>
      <w:r w:rsidRPr="00145FC5">
        <w:rPr>
          <w:sz w:val="24"/>
          <w:szCs w:val="24"/>
          <w:lang w:val="sq-AL"/>
        </w:rPr>
        <w:lastRenderedPageBreak/>
        <w:t>M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tej, Evelina Azizaj, </w:t>
      </w:r>
      <w:r w:rsidRPr="00145FC5">
        <w:rPr>
          <w:b/>
          <w:sz w:val="24"/>
          <w:szCs w:val="24"/>
          <w:lang w:val="sq-AL"/>
        </w:rPr>
        <w:t>Koordinatore komb</w:t>
      </w:r>
      <w:r w:rsidR="008A4D7A" w:rsidRPr="00145FC5">
        <w:rPr>
          <w:b/>
          <w:sz w:val="24"/>
          <w:szCs w:val="24"/>
          <w:lang w:val="sq-AL"/>
        </w:rPr>
        <w:t>ë</w:t>
      </w:r>
      <w:r w:rsidRPr="00145FC5">
        <w:rPr>
          <w:b/>
          <w:sz w:val="24"/>
          <w:szCs w:val="24"/>
          <w:lang w:val="sq-AL"/>
        </w:rPr>
        <w:t>tare e ANRD</w:t>
      </w:r>
      <w:r w:rsidRPr="00145FC5">
        <w:rPr>
          <w:sz w:val="24"/>
          <w:szCs w:val="24"/>
          <w:lang w:val="sq-AL"/>
        </w:rPr>
        <w:t xml:space="preserve"> prezantoi p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r pjes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marr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sit procesin e konsultimit, ç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shtjet kritike dhe  mang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sit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q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pengojn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politikat e sektorit t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jen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efektive dhe </w:t>
      </w:r>
      <w:r w:rsidR="00763E54">
        <w:rPr>
          <w:sz w:val="24"/>
          <w:szCs w:val="24"/>
          <w:lang w:val="sq-AL"/>
        </w:rPr>
        <w:t>t</w:t>
      </w:r>
      <w:r w:rsidR="00763E54" w:rsidRPr="00145FC5">
        <w:rPr>
          <w:rFonts w:cs="MetaSerifPro-Book"/>
          <w:sz w:val="24"/>
          <w:szCs w:val="24"/>
          <w:lang w:val="sq-AL"/>
        </w:rPr>
        <w:t>ë</w:t>
      </w:r>
      <w:r w:rsidR="00763E54">
        <w:rPr>
          <w:rFonts w:cs="MetaSerifPro-Book"/>
          <w:sz w:val="24"/>
          <w:szCs w:val="24"/>
          <w:lang w:val="sq-AL"/>
        </w:rPr>
        <w:t xml:space="preserve"> p</w:t>
      </w:r>
      <w:r w:rsidR="00763E54" w:rsidRPr="00145FC5">
        <w:rPr>
          <w:rFonts w:cs="MetaSerifPro-Book"/>
          <w:sz w:val="24"/>
          <w:szCs w:val="24"/>
          <w:lang w:val="sq-AL"/>
        </w:rPr>
        <w:t>ë</w:t>
      </w:r>
      <w:r w:rsidR="00763E54">
        <w:rPr>
          <w:rFonts w:cs="MetaSerifPro-Book"/>
          <w:sz w:val="24"/>
          <w:szCs w:val="24"/>
          <w:lang w:val="sq-AL"/>
        </w:rPr>
        <w:t xml:space="preserve">rputhshme me </w:t>
      </w:r>
      <w:r w:rsidRPr="00145FC5">
        <w:rPr>
          <w:sz w:val="24"/>
          <w:szCs w:val="24"/>
          <w:lang w:val="sq-AL"/>
        </w:rPr>
        <w:t xml:space="preserve"> me frym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n dhe parimet e Politik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s s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P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rbashk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t Bujq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sore t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BE-s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. N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p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rfundim t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prezantimit u theksuan edhe rekomandimet p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r adresimin e barrierave qe perngojn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politikat t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ken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ndikim n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jet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>t e komuniteteve rurale t</w:t>
      </w:r>
      <w:r w:rsidR="008A4D7A" w:rsidRPr="00145FC5">
        <w:rPr>
          <w:sz w:val="24"/>
          <w:szCs w:val="24"/>
          <w:lang w:val="sq-AL"/>
        </w:rPr>
        <w:t>ë</w:t>
      </w:r>
      <w:r w:rsidRPr="00145FC5">
        <w:rPr>
          <w:sz w:val="24"/>
          <w:szCs w:val="24"/>
          <w:lang w:val="sq-AL"/>
        </w:rPr>
        <w:t xml:space="preserve"> vendit. </w:t>
      </w:r>
    </w:p>
    <w:p w:rsidR="008A4D7A" w:rsidRPr="00145FC5" w:rsidRDefault="008A4D7A" w:rsidP="008A4D7A">
      <w:pPr>
        <w:spacing w:after="0" w:line="240" w:lineRule="auto"/>
        <w:jc w:val="both"/>
        <w:rPr>
          <w:sz w:val="24"/>
          <w:szCs w:val="24"/>
          <w:lang w:val="sq-AL"/>
        </w:rPr>
      </w:pPr>
    </w:p>
    <w:p w:rsidR="00202B03" w:rsidRPr="00145FC5" w:rsidRDefault="008A4D7A" w:rsidP="008A4D7A">
      <w:pPr>
        <w:spacing w:after="0" w:line="240" w:lineRule="auto"/>
        <w:jc w:val="both"/>
        <w:rPr>
          <w:b/>
          <w:i/>
          <w:sz w:val="24"/>
          <w:szCs w:val="24"/>
          <w:lang w:val="sq-AL"/>
        </w:rPr>
      </w:pPr>
      <w:r w:rsidRPr="00145FC5">
        <w:rPr>
          <w:b/>
          <w:i/>
          <w:sz w:val="24"/>
          <w:szCs w:val="24"/>
          <w:lang w:val="sq-AL"/>
        </w:rPr>
        <w:t>P</w:t>
      </w:r>
      <w:r w:rsidR="001249EC" w:rsidRPr="00145FC5">
        <w:rPr>
          <w:b/>
          <w:i/>
          <w:sz w:val="24"/>
          <w:szCs w:val="24"/>
          <w:lang w:val="sq-AL"/>
        </w:rPr>
        <w:t>r</w:t>
      </w:r>
      <w:r w:rsidRPr="00145FC5">
        <w:rPr>
          <w:b/>
          <w:i/>
          <w:sz w:val="24"/>
          <w:szCs w:val="24"/>
          <w:lang w:val="sq-AL"/>
        </w:rPr>
        <w:t>o</w:t>
      </w:r>
      <w:r w:rsidR="001249EC" w:rsidRPr="00145FC5">
        <w:rPr>
          <w:b/>
          <w:i/>
          <w:sz w:val="24"/>
          <w:szCs w:val="24"/>
          <w:lang w:val="sq-AL"/>
        </w:rPr>
        <w:t>grami i Tryez</w:t>
      </w:r>
      <w:r w:rsidRPr="00145FC5">
        <w:rPr>
          <w:b/>
          <w:i/>
          <w:sz w:val="24"/>
          <w:szCs w:val="24"/>
          <w:lang w:val="sq-AL"/>
        </w:rPr>
        <w:t>ë</w:t>
      </w:r>
      <w:r w:rsidR="001249EC" w:rsidRPr="00145FC5">
        <w:rPr>
          <w:b/>
          <w:i/>
          <w:sz w:val="24"/>
          <w:szCs w:val="24"/>
          <w:lang w:val="sq-AL"/>
        </w:rPr>
        <w:t>s p</w:t>
      </w:r>
      <w:r w:rsidRPr="00145FC5">
        <w:rPr>
          <w:b/>
          <w:i/>
          <w:sz w:val="24"/>
          <w:szCs w:val="24"/>
          <w:lang w:val="sq-AL"/>
        </w:rPr>
        <w:t>ë</w:t>
      </w:r>
      <w:r w:rsidR="001249EC" w:rsidRPr="00145FC5">
        <w:rPr>
          <w:b/>
          <w:i/>
          <w:sz w:val="24"/>
          <w:szCs w:val="24"/>
          <w:lang w:val="sq-AL"/>
        </w:rPr>
        <w:t>rfshinte komentues t</w:t>
      </w:r>
      <w:r w:rsidRPr="00145FC5">
        <w:rPr>
          <w:b/>
          <w:i/>
          <w:sz w:val="24"/>
          <w:szCs w:val="24"/>
          <w:lang w:val="sq-AL"/>
        </w:rPr>
        <w:t>ë</w:t>
      </w:r>
      <w:r w:rsidR="001249EC" w:rsidRPr="00145FC5">
        <w:rPr>
          <w:b/>
          <w:i/>
          <w:sz w:val="24"/>
          <w:szCs w:val="24"/>
          <w:lang w:val="sq-AL"/>
        </w:rPr>
        <w:t xml:space="preserve"> Letr</w:t>
      </w:r>
      <w:r w:rsidRPr="00145FC5">
        <w:rPr>
          <w:b/>
          <w:i/>
          <w:sz w:val="24"/>
          <w:szCs w:val="24"/>
          <w:lang w:val="sq-AL"/>
        </w:rPr>
        <w:t>ë</w:t>
      </w:r>
      <w:r w:rsidR="001249EC" w:rsidRPr="00145FC5">
        <w:rPr>
          <w:b/>
          <w:i/>
          <w:sz w:val="24"/>
          <w:szCs w:val="24"/>
          <w:lang w:val="sq-AL"/>
        </w:rPr>
        <w:t>s s</w:t>
      </w:r>
      <w:r w:rsidRPr="00145FC5">
        <w:rPr>
          <w:b/>
          <w:i/>
          <w:sz w:val="24"/>
          <w:szCs w:val="24"/>
          <w:lang w:val="sq-AL"/>
        </w:rPr>
        <w:t>ë</w:t>
      </w:r>
      <w:r w:rsidR="001249EC" w:rsidRPr="00145FC5">
        <w:rPr>
          <w:b/>
          <w:i/>
          <w:sz w:val="24"/>
          <w:szCs w:val="24"/>
          <w:lang w:val="sq-AL"/>
        </w:rPr>
        <w:t xml:space="preserve"> Pozicionimit:</w:t>
      </w:r>
    </w:p>
    <w:p w:rsidR="00AB7B36" w:rsidRPr="008A4D7A" w:rsidRDefault="003B2ADC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2ADC">
        <w:rPr>
          <w:b/>
          <w:sz w:val="24"/>
          <w:szCs w:val="24"/>
          <w:lang w:val="sq-AL"/>
        </w:rPr>
        <w:t>Si p</w:t>
      </w:r>
      <w:r w:rsidRPr="003B2ADC">
        <w:rPr>
          <w:rFonts w:cstheme="minorHAnsi"/>
          <w:b/>
          <w:sz w:val="24"/>
          <w:szCs w:val="24"/>
          <w:lang w:val="sq-AL"/>
        </w:rPr>
        <w:t>ë</w:t>
      </w:r>
      <w:r w:rsidRPr="003B2ADC">
        <w:rPr>
          <w:b/>
          <w:sz w:val="24"/>
          <w:szCs w:val="24"/>
          <w:lang w:val="sq-AL"/>
        </w:rPr>
        <w:t>rfaq</w:t>
      </w:r>
      <w:r w:rsidRPr="003B2ADC">
        <w:rPr>
          <w:rFonts w:cstheme="minorHAnsi"/>
          <w:b/>
          <w:sz w:val="24"/>
          <w:szCs w:val="24"/>
          <w:lang w:val="sq-AL"/>
        </w:rPr>
        <w:t>ë</w:t>
      </w:r>
      <w:r w:rsidRPr="003B2ADC">
        <w:rPr>
          <w:b/>
          <w:sz w:val="24"/>
          <w:szCs w:val="24"/>
          <w:lang w:val="sq-AL"/>
        </w:rPr>
        <w:t>sues i bot</w:t>
      </w:r>
      <w:r w:rsidRPr="003B2ADC">
        <w:rPr>
          <w:rFonts w:cstheme="minorHAnsi"/>
          <w:b/>
          <w:sz w:val="24"/>
          <w:szCs w:val="24"/>
          <w:lang w:val="sq-AL"/>
        </w:rPr>
        <w:t xml:space="preserve">ës </w:t>
      </w:r>
      <w:r w:rsidRPr="003B2ADC">
        <w:rPr>
          <w:b/>
          <w:sz w:val="24"/>
          <w:szCs w:val="24"/>
          <w:lang w:val="sq-AL"/>
        </w:rPr>
        <w:t>akademike,</w:t>
      </w:r>
      <w:r w:rsidRPr="003B2ADC">
        <w:rPr>
          <w:sz w:val="24"/>
          <w:szCs w:val="24"/>
          <w:lang w:val="sq-AL"/>
        </w:rPr>
        <w:t xml:space="preserve"> Drini Imami, vlerësoi Letrën e pozicionimit e cila është një sintezë dhe analizë e gjithë problematikës së politikave të sektorit. </w:t>
      </w:r>
      <w:r w:rsidR="00AB7B36" w:rsidRPr="008A4D7A">
        <w:rPr>
          <w:sz w:val="24"/>
          <w:szCs w:val="24"/>
        </w:rPr>
        <w:t xml:space="preserve">Ai </w:t>
      </w:r>
      <w:r w:rsidR="00A009BD" w:rsidRPr="008A4D7A">
        <w:rPr>
          <w:sz w:val="24"/>
          <w:szCs w:val="24"/>
        </w:rPr>
        <w:t>vler</w:t>
      </w:r>
      <w:r w:rsidR="00982E0D" w:rsidRPr="008A4D7A">
        <w:rPr>
          <w:rFonts w:cstheme="minorHAnsi"/>
          <w:sz w:val="24"/>
          <w:szCs w:val="24"/>
        </w:rPr>
        <w:t>ë</w:t>
      </w:r>
      <w:r w:rsidR="00AB7B36" w:rsidRPr="008A4D7A">
        <w:rPr>
          <w:sz w:val="24"/>
          <w:szCs w:val="24"/>
        </w:rPr>
        <w:t xml:space="preserve">soi </w:t>
      </w:r>
      <w:r w:rsidR="00A009BD" w:rsidRPr="008A4D7A">
        <w:rPr>
          <w:sz w:val="24"/>
          <w:szCs w:val="24"/>
        </w:rPr>
        <w:t>koherenc</w:t>
      </w:r>
      <w:r w:rsidR="00982E0D" w:rsidRPr="008A4D7A">
        <w:rPr>
          <w:rFonts w:cstheme="minorHAnsi"/>
          <w:sz w:val="24"/>
          <w:szCs w:val="24"/>
        </w:rPr>
        <w:t>ë</w:t>
      </w:r>
      <w:r w:rsidR="00A009BD" w:rsidRPr="008A4D7A">
        <w:rPr>
          <w:sz w:val="24"/>
          <w:szCs w:val="24"/>
        </w:rPr>
        <w:t>n e letr</w:t>
      </w:r>
      <w:r w:rsidR="00982E0D" w:rsidRPr="008A4D7A">
        <w:rPr>
          <w:rFonts w:cstheme="minorHAnsi"/>
          <w:sz w:val="24"/>
          <w:szCs w:val="24"/>
        </w:rPr>
        <w:t>ë</w:t>
      </w:r>
      <w:r w:rsidR="00A009BD" w:rsidRPr="008A4D7A">
        <w:rPr>
          <w:sz w:val="24"/>
          <w:szCs w:val="24"/>
        </w:rPr>
        <w:t>s s</w:t>
      </w:r>
      <w:r w:rsidR="00982E0D" w:rsidRPr="008A4D7A">
        <w:rPr>
          <w:rFonts w:cstheme="minorHAnsi"/>
          <w:sz w:val="24"/>
          <w:szCs w:val="24"/>
        </w:rPr>
        <w:t>ë</w:t>
      </w:r>
      <w:r w:rsidR="00A009BD" w:rsidRPr="008A4D7A">
        <w:rPr>
          <w:sz w:val="24"/>
          <w:szCs w:val="24"/>
        </w:rPr>
        <w:t xml:space="preserve"> pozicionimit duke</w:t>
      </w:r>
      <w:r w:rsidR="00093089" w:rsidRPr="008A4D7A">
        <w:rPr>
          <w:sz w:val="24"/>
          <w:szCs w:val="24"/>
        </w:rPr>
        <w:t xml:space="preserve"> n</w:t>
      </w:r>
      <w:r w:rsidR="00093089" w:rsidRPr="008A4D7A">
        <w:rPr>
          <w:rFonts w:cstheme="minorHAnsi"/>
          <w:sz w:val="24"/>
          <w:szCs w:val="24"/>
        </w:rPr>
        <w:t>ë</w:t>
      </w:r>
      <w:r w:rsidR="00A009BD" w:rsidRPr="008A4D7A">
        <w:rPr>
          <w:rFonts w:cstheme="minorHAnsi"/>
          <w:sz w:val="24"/>
          <w:szCs w:val="24"/>
        </w:rPr>
        <w:t>nvizuar</w:t>
      </w:r>
      <w:r w:rsidR="00093089" w:rsidRPr="008A4D7A">
        <w:rPr>
          <w:rFonts w:cstheme="minorHAnsi"/>
          <w:sz w:val="24"/>
          <w:szCs w:val="24"/>
        </w:rPr>
        <w:t xml:space="preserve"> </w:t>
      </w:r>
      <w:r w:rsidR="0011060F" w:rsidRPr="008A4D7A">
        <w:rPr>
          <w:rFonts w:cstheme="minorHAnsi"/>
          <w:sz w:val="24"/>
          <w:szCs w:val="24"/>
        </w:rPr>
        <w:t>r</w:t>
      </w:r>
      <w:r w:rsidR="007D1110" w:rsidRPr="008A4D7A">
        <w:rPr>
          <w:rFonts w:cstheme="minorHAnsi"/>
          <w:sz w:val="24"/>
          <w:szCs w:val="24"/>
        </w:rPr>
        <w:t>ë</w:t>
      </w:r>
      <w:r w:rsidR="0011060F" w:rsidRPr="008A4D7A">
        <w:rPr>
          <w:rFonts w:cstheme="minorHAnsi"/>
          <w:sz w:val="24"/>
          <w:szCs w:val="24"/>
        </w:rPr>
        <w:t>nd</w:t>
      </w:r>
      <w:r w:rsidR="00982E0D" w:rsidRPr="008A4D7A">
        <w:rPr>
          <w:rFonts w:cstheme="minorHAnsi"/>
          <w:sz w:val="24"/>
          <w:szCs w:val="24"/>
        </w:rPr>
        <w:t>ë</w:t>
      </w:r>
      <w:r w:rsidR="0011060F" w:rsidRPr="008A4D7A">
        <w:rPr>
          <w:rFonts w:cstheme="minorHAnsi"/>
          <w:sz w:val="24"/>
          <w:szCs w:val="24"/>
        </w:rPr>
        <w:t>sin</w:t>
      </w:r>
      <w:r w:rsidR="007D1110" w:rsidRPr="008A4D7A">
        <w:rPr>
          <w:rFonts w:cstheme="minorHAnsi"/>
          <w:sz w:val="24"/>
          <w:szCs w:val="24"/>
        </w:rPr>
        <w:t>ë</w:t>
      </w:r>
      <w:r w:rsidR="0011060F" w:rsidRPr="008A4D7A">
        <w:rPr>
          <w:rFonts w:cstheme="minorHAnsi"/>
          <w:sz w:val="24"/>
          <w:szCs w:val="24"/>
        </w:rPr>
        <w:t xml:space="preserve"> e politikave t</w:t>
      </w:r>
      <w:r w:rsidR="007D1110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 xml:space="preserve"> bazuara n</w:t>
      </w:r>
      <w:r w:rsidR="008A4D7A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 xml:space="preserve"> evidenc</w:t>
      </w:r>
      <w:r w:rsidR="008A4D7A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 xml:space="preserve"> </w:t>
      </w:r>
      <w:r w:rsidR="0011060F" w:rsidRPr="008A4D7A">
        <w:rPr>
          <w:rFonts w:cstheme="minorHAnsi"/>
          <w:sz w:val="24"/>
          <w:szCs w:val="24"/>
        </w:rPr>
        <w:t>si edhe t</w:t>
      </w:r>
      <w:r w:rsidR="00982E0D" w:rsidRPr="008A4D7A">
        <w:rPr>
          <w:rFonts w:cstheme="minorHAnsi"/>
          <w:sz w:val="24"/>
          <w:szCs w:val="24"/>
        </w:rPr>
        <w:t>ë</w:t>
      </w:r>
      <w:r w:rsidR="0011060F" w:rsidRPr="008A4D7A">
        <w:rPr>
          <w:rFonts w:cstheme="minorHAnsi"/>
          <w:sz w:val="24"/>
          <w:szCs w:val="24"/>
        </w:rPr>
        <w:t xml:space="preserve"> sistemeve  q</w:t>
      </w:r>
      <w:r w:rsidR="00982E0D" w:rsidRPr="008A4D7A">
        <w:rPr>
          <w:rFonts w:cstheme="minorHAnsi"/>
          <w:sz w:val="24"/>
          <w:szCs w:val="24"/>
        </w:rPr>
        <w:t>ë</w:t>
      </w:r>
      <w:r w:rsidR="0011060F" w:rsidRPr="008A4D7A">
        <w:rPr>
          <w:rFonts w:cstheme="minorHAnsi"/>
          <w:sz w:val="24"/>
          <w:szCs w:val="24"/>
        </w:rPr>
        <w:t xml:space="preserve"> do t</w:t>
      </w:r>
      <w:r w:rsidR="00982E0D" w:rsidRPr="008A4D7A">
        <w:rPr>
          <w:rFonts w:cstheme="minorHAnsi"/>
          <w:sz w:val="24"/>
          <w:szCs w:val="24"/>
        </w:rPr>
        <w:t>ë</w:t>
      </w:r>
      <w:r w:rsidR="0011060F" w:rsidRPr="008A4D7A">
        <w:rPr>
          <w:rFonts w:cstheme="minorHAnsi"/>
          <w:sz w:val="24"/>
          <w:szCs w:val="24"/>
        </w:rPr>
        <w:t xml:space="preserve"> mund</w:t>
      </w:r>
      <w:r w:rsidR="00982E0D" w:rsidRPr="008A4D7A">
        <w:rPr>
          <w:rFonts w:cstheme="minorHAnsi"/>
          <w:sz w:val="24"/>
          <w:szCs w:val="24"/>
        </w:rPr>
        <w:t>ë</w:t>
      </w:r>
      <w:r w:rsidR="0011060F" w:rsidRPr="008A4D7A">
        <w:rPr>
          <w:rFonts w:cstheme="minorHAnsi"/>
          <w:sz w:val="24"/>
          <w:szCs w:val="24"/>
        </w:rPr>
        <w:t>sojn</w:t>
      </w:r>
      <w:r w:rsidR="00982E0D" w:rsidRPr="008A4D7A">
        <w:rPr>
          <w:rFonts w:cstheme="minorHAnsi"/>
          <w:sz w:val="24"/>
          <w:szCs w:val="24"/>
        </w:rPr>
        <w:t>ë</w:t>
      </w:r>
      <w:r w:rsidR="0011060F" w:rsidRPr="008A4D7A">
        <w:rPr>
          <w:rFonts w:cstheme="minorHAnsi"/>
          <w:sz w:val="24"/>
          <w:szCs w:val="24"/>
        </w:rPr>
        <w:t xml:space="preserve"> mbledhjen, p</w:t>
      </w:r>
      <w:r w:rsidR="00982E0D" w:rsidRPr="008A4D7A">
        <w:rPr>
          <w:rFonts w:cstheme="minorHAnsi"/>
          <w:sz w:val="24"/>
          <w:szCs w:val="24"/>
        </w:rPr>
        <w:t>ë</w:t>
      </w:r>
      <w:r w:rsidR="0011060F" w:rsidRPr="008A4D7A">
        <w:rPr>
          <w:rFonts w:cstheme="minorHAnsi"/>
          <w:sz w:val="24"/>
          <w:szCs w:val="24"/>
        </w:rPr>
        <w:t>rpunimin dhe analiz</w:t>
      </w:r>
      <w:r w:rsidR="003F28A4" w:rsidRPr="008A4D7A">
        <w:rPr>
          <w:rFonts w:cstheme="minorHAnsi"/>
          <w:sz w:val="24"/>
          <w:szCs w:val="24"/>
        </w:rPr>
        <w:t>ë</w:t>
      </w:r>
      <w:r w:rsidR="0011060F" w:rsidRPr="008A4D7A">
        <w:rPr>
          <w:rFonts w:cstheme="minorHAnsi"/>
          <w:sz w:val="24"/>
          <w:szCs w:val="24"/>
        </w:rPr>
        <w:t xml:space="preserve">n </w:t>
      </w:r>
      <w:r w:rsidR="00B03E8A" w:rsidRPr="008A4D7A">
        <w:rPr>
          <w:rFonts w:cstheme="minorHAnsi"/>
          <w:sz w:val="24"/>
          <w:szCs w:val="24"/>
        </w:rPr>
        <w:t>e k</w:t>
      </w:r>
      <w:r w:rsidR="003F28A4" w:rsidRPr="008A4D7A">
        <w:rPr>
          <w:rFonts w:cstheme="minorHAnsi"/>
          <w:sz w:val="24"/>
          <w:szCs w:val="24"/>
        </w:rPr>
        <w:t>ë</w:t>
      </w:r>
      <w:r w:rsidR="00B03E8A" w:rsidRPr="008A4D7A">
        <w:rPr>
          <w:rFonts w:cstheme="minorHAnsi"/>
          <w:sz w:val="24"/>
          <w:szCs w:val="24"/>
        </w:rPr>
        <w:t>tyre informacioneve.</w:t>
      </w:r>
      <w:r w:rsidR="007106D1" w:rsidRPr="008A4D7A">
        <w:rPr>
          <w:rFonts w:cstheme="minorHAnsi"/>
          <w:sz w:val="24"/>
          <w:szCs w:val="24"/>
        </w:rPr>
        <w:t xml:space="preserve"> </w:t>
      </w:r>
      <w:r w:rsidR="00AB7B36" w:rsidRPr="008A4D7A">
        <w:rPr>
          <w:rFonts w:cstheme="minorHAnsi"/>
          <w:sz w:val="24"/>
          <w:szCs w:val="24"/>
        </w:rPr>
        <w:t>Z. Imami vuri theksin te disa nga c</w:t>
      </w:r>
      <w:r w:rsidR="008A4D7A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>shtjet m</w:t>
      </w:r>
      <w:r w:rsidR="008A4D7A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 xml:space="preserve"> kritike t</w:t>
      </w:r>
      <w:r w:rsidR="008A4D7A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 xml:space="preserve"> politikave t</w:t>
      </w:r>
      <w:r w:rsidR="008A4D7A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 xml:space="preserve"> sektorit t</w:t>
      </w:r>
      <w:r w:rsidR="008A4D7A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 xml:space="preserve"> tilla si: financimi I ul</w:t>
      </w:r>
      <w:r w:rsidR="008A4D7A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>t, shum</w:t>
      </w:r>
      <w:r w:rsidR="008A4D7A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>llojshm</w:t>
      </w:r>
      <w:r w:rsidR="008A4D7A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>ria e masave, mungesa e studimeve vler</w:t>
      </w:r>
      <w:r w:rsidR="008A4D7A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>suese t</w:t>
      </w:r>
      <w:r w:rsidR="008A4D7A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 xml:space="preserve"> impaktit t</w:t>
      </w:r>
      <w:r w:rsidR="008A4D7A" w:rsidRPr="008A4D7A">
        <w:rPr>
          <w:rFonts w:cstheme="minorHAnsi"/>
          <w:sz w:val="24"/>
          <w:szCs w:val="24"/>
        </w:rPr>
        <w:t>ë</w:t>
      </w:r>
      <w:r w:rsidR="00AB7B36" w:rsidRPr="008A4D7A">
        <w:rPr>
          <w:rFonts w:cstheme="minorHAnsi"/>
          <w:sz w:val="24"/>
          <w:szCs w:val="24"/>
        </w:rPr>
        <w:t xml:space="preserve"> politikave. </w:t>
      </w:r>
    </w:p>
    <w:p w:rsidR="008A4D7A" w:rsidRPr="008A4D7A" w:rsidRDefault="008A4D7A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7B36" w:rsidRPr="00145FC5" w:rsidRDefault="00AB7B36" w:rsidP="008A4D7A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A4D7A">
        <w:rPr>
          <w:rFonts w:cstheme="minorHAnsi"/>
          <w:sz w:val="24"/>
          <w:szCs w:val="24"/>
        </w:rPr>
        <w:t>N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 xml:space="preserve"> lidhje m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 xml:space="preserve"> k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>to, Z. Gjeci tregoi se pik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>r</w:t>
      </w:r>
      <w:r w:rsidR="008B289E" w:rsidRPr="008A4D7A">
        <w:rPr>
          <w:rFonts w:cstheme="minorHAnsi"/>
          <w:sz w:val="24"/>
          <w:szCs w:val="24"/>
        </w:rPr>
        <w:t>isht mungesa e sistemeve t</w:t>
      </w:r>
      <w:r w:rsidR="008A4D7A" w:rsidRPr="008A4D7A">
        <w:rPr>
          <w:rFonts w:cstheme="minorHAnsi"/>
          <w:sz w:val="24"/>
          <w:szCs w:val="24"/>
        </w:rPr>
        <w:t>ë</w:t>
      </w:r>
      <w:r w:rsidR="008B289E" w:rsidRPr="008A4D7A">
        <w:rPr>
          <w:rFonts w:cstheme="minorHAnsi"/>
          <w:sz w:val="24"/>
          <w:szCs w:val="24"/>
        </w:rPr>
        <w:t xml:space="preserve"> inf</w:t>
      </w:r>
      <w:r w:rsidRPr="008A4D7A">
        <w:rPr>
          <w:rFonts w:cstheme="minorHAnsi"/>
          <w:sz w:val="24"/>
          <w:szCs w:val="24"/>
        </w:rPr>
        <w:t>o</w:t>
      </w:r>
      <w:r w:rsidR="008B289E" w:rsidRPr="008A4D7A">
        <w:rPr>
          <w:rFonts w:cstheme="minorHAnsi"/>
          <w:sz w:val="24"/>
          <w:szCs w:val="24"/>
        </w:rPr>
        <w:t>r</w:t>
      </w:r>
      <w:r w:rsidRPr="008A4D7A">
        <w:rPr>
          <w:rFonts w:cstheme="minorHAnsi"/>
          <w:sz w:val="24"/>
          <w:szCs w:val="24"/>
        </w:rPr>
        <w:t xml:space="preserve">macionit sjell </w:t>
      </w:r>
      <w:r w:rsidR="008B289E" w:rsidRPr="008A4D7A">
        <w:rPr>
          <w:rFonts w:cstheme="minorHAnsi"/>
          <w:sz w:val="24"/>
          <w:szCs w:val="24"/>
        </w:rPr>
        <w:t>munges</w:t>
      </w:r>
      <w:r w:rsidR="008A4D7A" w:rsidRPr="008A4D7A">
        <w:rPr>
          <w:rFonts w:cstheme="minorHAnsi"/>
          <w:sz w:val="24"/>
          <w:szCs w:val="24"/>
        </w:rPr>
        <w:t>ë</w:t>
      </w:r>
      <w:r w:rsidR="008B289E" w:rsidRPr="008A4D7A">
        <w:rPr>
          <w:rFonts w:cstheme="minorHAnsi"/>
          <w:sz w:val="24"/>
          <w:szCs w:val="24"/>
        </w:rPr>
        <w:t xml:space="preserve">n e masave decoupling. </w:t>
      </w:r>
      <w:r w:rsidR="008B289E" w:rsidRPr="00145FC5">
        <w:rPr>
          <w:rFonts w:cstheme="minorHAnsi"/>
          <w:sz w:val="24"/>
          <w:szCs w:val="24"/>
          <w:lang w:val="it-IT"/>
        </w:rPr>
        <w:t xml:space="preserve">Sistemi i informacionit </w:t>
      </w:r>
      <w:r w:rsidR="005F09D3" w:rsidRPr="00145FC5">
        <w:rPr>
          <w:rFonts w:cstheme="minorHAnsi"/>
          <w:sz w:val="24"/>
          <w:szCs w:val="24"/>
          <w:lang w:val="it-IT"/>
        </w:rPr>
        <w:t>q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="005F09D3" w:rsidRPr="00145FC5">
        <w:rPr>
          <w:rFonts w:cstheme="minorHAnsi"/>
          <w:sz w:val="24"/>
          <w:szCs w:val="24"/>
          <w:lang w:val="it-IT"/>
        </w:rPr>
        <w:t xml:space="preserve"> sh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="005F09D3" w:rsidRPr="00145FC5">
        <w:rPr>
          <w:rFonts w:cstheme="minorHAnsi"/>
          <w:sz w:val="24"/>
          <w:szCs w:val="24"/>
          <w:lang w:val="it-IT"/>
        </w:rPr>
        <w:t>rben si instrument verifikimi ne vend do t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="005F09D3" w:rsidRPr="00145FC5">
        <w:rPr>
          <w:rFonts w:cstheme="minorHAnsi"/>
          <w:sz w:val="24"/>
          <w:szCs w:val="24"/>
          <w:lang w:val="it-IT"/>
        </w:rPr>
        <w:t xml:space="preserve"> lejonte zbatimin e masave t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="005F09D3" w:rsidRPr="00145FC5">
        <w:rPr>
          <w:rFonts w:cstheme="minorHAnsi"/>
          <w:sz w:val="24"/>
          <w:szCs w:val="24"/>
          <w:lang w:val="it-IT"/>
        </w:rPr>
        <w:t xml:space="preserve"> tilla. </w:t>
      </w:r>
    </w:p>
    <w:p w:rsidR="008A4D7A" w:rsidRPr="00145FC5" w:rsidRDefault="008A4D7A" w:rsidP="008A4D7A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</w:p>
    <w:p w:rsidR="005F09D3" w:rsidRPr="00145FC5" w:rsidRDefault="005F09D3" w:rsidP="008A4D7A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145FC5">
        <w:rPr>
          <w:rFonts w:cstheme="minorHAnsi"/>
          <w:sz w:val="24"/>
          <w:szCs w:val="24"/>
          <w:lang w:val="it-IT"/>
        </w:rPr>
        <w:t xml:space="preserve">Vitor Malutaj, </w:t>
      </w:r>
      <w:r w:rsidRPr="00145FC5">
        <w:rPr>
          <w:rFonts w:cstheme="minorHAnsi"/>
          <w:b/>
          <w:sz w:val="24"/>
          <w:szCs w:val="24"/>
          <w:lang w:val="it-IT"/>
        </w:rPr>
        <w:t>Ekspert i lart</w:t>
      </w:r>
      <w:r w:rsidR="008A4D7A" w:rsidRPr="00145FC5">
        <w:rPr>
          <w:rFonts w:cstheme="minorHAnsi"/>
          <w:b/>
          <w:sz w:val="24"/>
          <w:szCs w:val="24"/>
          <w:lang w:val="it-IT"/>
        </w:rPr>
        <w:t>ë</w:t>
      </w:r>
      <w:r w:rsidRPr="00145FC5">
        <w:rPr>
          <w:rFonts w:cstheme="minorHAnsi"/>
          <w:b/>
          <w:sz w:val="24"/>
          <w:szCs w:val="24"/>
          <w:lang w:val="it-IT"/>
        </w:rPr>
        <w:t xml:space="preserve"> i AgroPuk</w:t>
      </w:r>
      <w:r w:rsidR="008A4D7A" w:rsidRPr="00145FC5">
        <w:rPr>
          <w:rFonts w:cstheme="minorHAnsi"/>
          <w:b/>
          <w:sz w:val="24"/>
          <w:szCs w:val="24"/>
          <w:lang w:val="it-IT"/>
        </w:rPr>
        <w:t>ë</w:t>
      </w:r>
      <w:r w:rsidRPr="00145FC5">
        <w:rPr>
          <w:rFonts w:cstheme="minorHAnsi"/>
          <w:b/>
          <w:sz w:val="24"/>
          <w:szCs w:val="24"/>
          <w:lang w:val="it-IT"/>
        </w:rPr>
        <w:t>s</w:t>
      </w:r>
      <w:r w:rsidRPr="00145FC5">
        <w:rPr>
          <w:rFonts w:cstheme="minorHAnsi"/>
          <w:sz w:val="24"/>
          <w:szCs w:val="24"/>
          <w:lang w:val="it-IT"/>
        </w:rPr>
        <w:t xml:space="preserve"> i p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rfshir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intensivisht p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rgjat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procesit konsultues risolli </w:t>
      </w:r>
      <w:r w:rsidR="00FD4C79">
        <w:rPr>
          <w:rFonts w:cstheme="minorHAnsi"/>
          <w:sz w:val="24"/>
          <w:szCs w:val="24"/>
          <w:lang w:val="it-IT"/>
        </w:rPr>
        <w:t>n</w:t>
      </w:r>
      <w:r w:rsidR="00FD4C79" w:rsidRPr="00145FC5">
        <w:rPr>
          <w:rFonts w:cs="MetaSerifPro-Book"/>
          <w:sz w:val="24"/>
          <w:szCs w:val="24"/>
          <w:lang w:val="sq-AL"/>
        </w:rPr>
        <w:t>ë</w:t>
      </w:r>
      <w:r w:rsidR="00FD4C79">
        <w:rPr>
          <w:rFonts w:cs="MetaSerifPro-Book"/>
          <w:sz w:val="24"/>
          <w:szCs w:val="24"/>
          <w:lang w:val="sq-AL"/>
        </w:rPr>
        <w:t xml:space="preserve"> fokus </w:t>
      </w:r>
      <w:r w:rsidR="00FD4C79">
        <w:rPr>
          <w:rFonts w:cstheme="minorHAnsi"/>
          <w:sz w:val="24"/>
          <w:szCs w:val="24"/>
          <w:lang w:val="it-IT"/>
        </w:rPr>
        <w:t>ç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shtje t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ngritura unanimisht nga pjes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marr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sit n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kat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r forumet. Nd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r t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tjera ai n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nvizoi </w:t>
      </w:r>
      <w:r w:rsidR="00FD4C79">
        <w:rPr>
          <w:rFonts w:cstheme="minorHAnsi"/>
          <w:sz w:val="24"/>
          <w:szCs w:val="24"/>
          <w:lang w:val="it-IT"/>
        </w:rPr>
        <w:t>ç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shtjen e informimit publik dhe transparenc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n duke theksuar se fermer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t k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rkojn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bashk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punim me institucionet publike dhe informacion </w:t>
      </w:r>
      <w:r w:rsidR="00573CCC">
        <w:rPr>
          <w:rFonts w:cstheme="minorHAnsi"/>
          <w:sz w:val="24"/>
          <w:szCs w:val="24"/>
          <w:lang w:val="it-IT"/>
        </w:rPr>
        <w:t>t</w:t>
      </w:r>
      <w:r w:rsidR="00573CCC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sigur</w:t>
      </w:r>
      <w:r w:rsidR="00573CCC">
        <w:rPr>
          <w:rFonts w:cstheme="minorHAnsi"/>
          <w:sz w:val="24"/>
          <w:szCs w:val="24"/>
          <w:lang w:val="it-IT"/>
        </w:rPr>
        <w:t>uar</w:t>
      </w:r>
      <w:r w:rsidRPr="00145FC5">
        <w:rPr>
          <w:rFonts w:cstheme="minorHAnsi"/>
          <w:sz w:val="24"/>
          <w:szCs w:val="24"/>
          <w:lang w:val="it-IT"/>
        </w:rPr>
        <w:t xml:space="preserve"> direkt. N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lidhje me transparenc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n solli nj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her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sh vler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sime dhe v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rejtje p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r punonj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sit e AZHBR-s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n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disa zona t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vendit. Ai theksoi rend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sin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e madhe t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bashk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punimit nd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rmjet aktor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ve p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r t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cilin duhet nj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koordinim m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i mir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 nd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>rmjet AZHBR-MBZHR-Bashki-Nj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Pr="00145FC5">
        <w:rPr>
          <w:rFonts w:cstheme="minorHAnsi"/>
          <w:sz w:val="24"/>
          <w:szCs w:val="24"/>
          <w:lang w:val="it-IT"/>
        </w:rPr>
        <w:t xml:space="preserve">si administrative. </w:t>
      </w:r>
      <w:r w:rsidR="00112EE7" w:rsidRPr="00145FC5">
        <w:rPr>
          <w:rFonts w:cstheme="minorHAnsi"/>
          <w:sz w:val="24"/>
          <w:szCs w:val="24"/>
          <w:lang w:val="it-IT"/>
        </w:rPr>
        <w:t>Procesi i konsultimit t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="00112EE7" w:rsidRPr="00145FC5">
        <w:rPr>
          <w:rFonts w:cstheme="minorHAnsi"/>
          <w:sz w:val="24"/>
          <w:szCs w:val="24"/>
          <w:lang w:val="it-IT"/>
        </w:rPr>
        <w:t xml:space="preserve"> masave me fermer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="00112EE7" w:rsidRPr="00145FC5">
        <w:rPr>
          <w:rFonts w:cstheme="minorHAnsi"/>
          <w:sz w:val="24"/>
          <w:szCs w:val="24"/>
          <w:lang w:val="it-IT"/>
        </w:rPr>
        <w:t>t nj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="00F73D14" w:rsidRPr="00145FC5">
        <w:rPr>
          <w:rFonts w:cstheme="minorHAnsi"/>
          <w:sz w:val="24"/>
          <w:szCs w:val="24"/>
          <w:lang w:val="it-IT"/>
        </w:rPr>
        <w:t xml:space="preserve"> ç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="00112EE7" w:rsidRPr="00145FC5">
        <w:rPr>
          <w:rFonts w:cstheme="minorHAnsi"/>
          <w:sz w:val="24"/>
          <w:szCs w:val="24"/>
          <w:lang w:val="it-IT"/>
        </w:rPr>
        <w:t>shtje tjet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="00112EE7" w:rsidRPr="00145FC5">
        <w:rPr>
          <w:rFonts w:cstheme="minorHAnsi"/>
          <w:sz w:val="24"/>
          <w:szCs w:val="24"/>
          <w:lang w:val="it-IT"/>
        </w:rPr>
        <w:t xml:space="preserve">r problematike </w:t>
      </w:r>
      <w:r w:rsidR="00F73D14" w:rsidRPr="00145FC5">
        <w:rPr>
          <w:rFonts w:cstheme="minorHAnsi"/>
          <w:sz w:val="24"/>
          <w:szCs w:val="24"/>
          <w:lang w:val="it-IT"/>
        </w:rPr>
        <w:t>ku fermer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="00F73D14" w:rsidRPr="00145FC5">
        <w:rPr>
          <w:rFonts w:cstheme="minorHAnsi"/>
          <w:sz w:val="24"/>
          <w:szCs w:val="24"/>
          <w:lang w:val="it-IT"/>
        </w:rPr>
        <w:t>t kan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="00F73D14" w:rsidRPr="00145FC5">
        <w:rPr>
          <w:rFonts w:cstheme="minorHAnsi"/>
          <w:sz w:val="24"/>
          <w:szCs w:val="24"/>
          <w:lang w:val="it-IT"/>
        </w:rPr>
        <w:t xml:space="preserve"> shprehur mendim</w:t>
      </w:r>
      <w:r w:rsidR="007070FA" w:rsidRPr="00145FC5">
        <w:rPr>
          <w:rFonts w:cstheme="minorHAnsi"/>
          <w:sz w:val="24"/>
          <w:szCs w:val="24"/>
          <w:lang w:val="it-IT"/>
        </w:rPr>
        <w:t>in se politikat b</w:t>
      </w:r>
      <w:r w:rsidR="008A4D7A" w:rsidRPr="00145FC5">
        <w:rPr>
          <w:rFonts w:cstheme="minorHAnsi"/>
          <w:sz w:val="24"/>
          <w:szCs w:val="24"/>
          <w:lang w:val="it-IT"/>
        </w:rPr>
        <w:t>ë</w:t>
      </w:r>
      <w:r w:rsidR="007070FA" w:rsidRPr="00145FC5">
        <w:rPr>
          <w:rFonts w:cstheme="minorHAnsi"/>
          <w:sz w:val="24"/>
          <w:szCs w:val="24"/>
          <w:lang w:val="it-IT"/>
        </w:rPr>
        <w:t>hen nga zyrat.</w:t>
      </w:r>
    </w:p>
    <w:p w:rsidR="008A4D7A" w:rsidRPr="00145FC5" w:rsidRDefault="008A4D7A" w:rsidP="008A4D7A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</w:p>
    <w:p w:rsidR="00FC4340" w:rsidRPr="00145FC5" w:rsidRDefault="008A4D7A" w:rsidP="008A4D7A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145FC5">
        <w:rPr>
          <w:rFonts w:cstheme="minorHAnsi"/>
          <w:sz w:val="24"/>
          <w:szCs w:val="24"/>
          <w:lang w:val="it-IT"/>
        </w:rPr>
        <w:t>Si</w:t>
      </w:r>
      <w:r w:rsidR="007070FA" w:rsidRPr="00145FC5">
        <w:rPr>
          <w:rFonts w:cstheme="minorHAnsi"/>
          <w:sz w:val="24"/>
          <w:szCs w:val="24"/>
          <w:lang w:val="it-IT"/>
        </w:rPr>
        <w:t xml:space="preserve"> komentues ishte ftuar edhe p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7070FA" w:rsidRPr="00145FC5">
        <w:rPr>
          <w:rFonts w:cstheme="minorHAnsi"/>
          <w:sz w:val="24"/>
          <w:szCs w:val="24"/>
          <w:lang w:val="it-IT"/>
        </w:rPr>
        <w:t>rfaq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7070FA" w:rsidRPr="00145FC5">
        <w:rPr>
          <w:rFonts w:cstheme="minorHAnsi"/>
          <w:sz w:val="24"/>
          <w:szCs w:val="24"/>
          <w:lang w:val="it-IT"/>
        </w:rPr>
        <w:t xml:space="preserve">suesje </w:t>
      </w:r>
      <w:r w:rsidR="007070FA" w:rsidRPr="00145FC5">
        <w:rPr>
          <w:rFonts w:cstheme="minorHAnsi"/>
          <w:b/>
          <w:sz w:val="24"/>
          <w:szCs w:val="24"/>
          <w:lang w:val="it-IT"/>
        </w:rPr>
        <w:t>e nism</w:t>
      </w:r>
      <w:r w:rsidRPr="00145FC5">
        <w:rPr>
          <w:rFonts w:cstheme="minorHAnsi"/>
          <w:b/>
          <w:sz w:val="24"/>
          <w:szCs w:val="24"/>
          <w:lang w:val="it-IT"/>
        </w:rPr>
        <w:t>ë</w:t>
      </w:r>
      <w:r w:rsidR="007070FA" w:rsidRPr="00145FC5">
        <w:rPr>
          <w:rFonts w:cstheme="minorHAnsi"/>
          <w:b/>
          <w:sz w:val="24"/>
          <w:szCs w:val="24"/>
          <w:lang w:val="it-IT"/>
        </w:rPr>
        <w:t>s vendore “Jemi z</w:t>
      </w:r>
      <w:r w:rsidRPr="00145FC5">
        <w:rPr>
          <w:rFonts w:cstheme="minorHAnsi"/>
          <w:b/>
          <w:sz w:val="24"/>
          <w:szCs w:val="24"/>
          <w:lang w:val="it-IT"/>
        </w:rPr>
        <w:t>ë</w:t>
      </w:r>
      <w:r w:rsidR="007070FA" w:rsidRPr="00145FC5">
        <w:rPr>
          <w:rFonts w:cstheme="minorHAnsi"/>
          <w:b/>
          <w:sz w:val="24"/>
          <w:szCs w:val="24"/>
          <w:lang w:val="it-IT"/>
        </w:rPr>
        <w:t xml:space="preserve">ri </w:t>
      </w:r>
      <w:r w:rsidR="00174B17">
        <w:rPr>
          <w:rFonts w:cstheme="minorHAnsi"/>
          <w:b/>
          <w:sz w:val="24"/>
          <w:szCs w:val="24"/>
          <w:lang w:val="it-IT"/>
        </w:rPr>
        <w:t>i</w:t>
      </w:r>
      <w:r w:rsidR="007070FA" w:rsidRPr="00145FC5">
        <w:rPr>
          <w:rFonts w:cstheme="minorHAnsi"/>
          <w:b/>
          <w:sz w:val="24"/>
          <w:szCs w:val="24"/>
          <w:lang w:val="it-IT"/>
        </w:rPr>
        <w:t xml:space="preserve"> </w:t>
      </w:r>
      <w:r w:rsidR="00D632EF" w:rsidRPr="00145FC5">
        <w:rPr>
          <w:rFonts w:cstheme="minorHAnsi"/>
          <w:b/>
          <w:sz w:val="24"/>
          <w:szCs w:val="24"/>
          <w:lang w:val="it-IT"/>
        </w:rPr>
        <w:t>fermer</w:t>
      </w:r>
      <w:r w:rsidRPr="00145FC5">
        <w:rPr>
          <w:rFonts w:cstheme="minorHAnsi"/>
          <w:b/>
          <w:sz w:val="24"/>
          <w:szCs w:val="24"/>
          <w:lang w:val="it-IT"/>
        </w:rPr>
        <w:t>ë</w:t>
      </w:r>
      <w:r w:rsidR="00D632EF" w:rsidRPr="00145FC5">
        <w:rPr>
          <w:rFonts w:cstheme="minorHAnsi"/>
          <w:b/>
          <w:sz w:val="24"/>
          <w:szCs w:val="24"/>
          <w:lang w:val="it-IT"/>
        </w:rPr>
        <w:t>ve”</w:t>
      </w:r>
      <w:r w:rsidR="00D632EF" w:rsidRPr="00145FC5">
        <w:rPr>
          <w:rFonts w:cstheme="minorHAnsi"/>
          <w:sz w:val="24"/>
          <w:szCs w:val="24"/>
          <w:lang w:val="it-IT"/>
        </w:rPr>
        <w:t xml:space="preserve"> t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zbatuar n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qarkun Shkod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r dhe t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mb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shtetur nga BE. Martina Dedaj ndau me t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pranishmit gjith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p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rvoj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n e nism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s dhe hulumtimi</w:t>
      </w:r>
      <w:r w:rsidR="00174B17">
        <w:rPr>
          <w:rFonts w:cstheme="minorHAnsi"/>
          <w:sz w:val="24"/>
          <w:szCs w:val="24"/>
          <w:lang w:val="it-IT"/>
        </w:rPr>
        <w:t>n</w:t>
      </w:r>
      <w:r w:rsidR="00D632EF" w:rsidRPr="00145FC5">
        <w:rPr>
          <w:rFonts w:cstheme="minorHAnsi"/>
          <w:sz w:val="24"/>
          <w:szCs w:val="24"/>
          <w:lang w:val="it-IT"/>
        </w:rPr>
        <w:t xml:space="preserve"> q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kishin realizuar me fermer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t e zon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s p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r t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mbledhur perceptimet e tyre n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lidhje me skemat komb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tare t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mb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shtetjes p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r bujq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sin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dhe zhvillimin rural. Gjetjet e nism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s p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rputheshin me ç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shtjet e Letr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s s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pozicionimit. T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gjitha problematikat e v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rejtura kan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ndikuar – tha Martina – n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uljen e besimit t</w:t>
      </w:r>
      <w:r w:rsidR="00174B17"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fermer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ve t</w:t>
      </w:r>
      <w:r w:rsidR="00174B17">
        <w:rPr>
          <w:rFonts w:cstheme="minorHAnsi"/>
          <w:sz w:val="24"/>
          <w:szCs w:val="24"/>
          <w:lang w:val="it-IT"/>
        </w:rPr>
        <w:t>e</w:t>
      </w:r>
      <w:r w:rsidR="00D632EF" w:rsidRPr="00145FC5">
        <w:rPr>
          <w:rFonts w:cstheme="minorHAnsi"/>
          <w:sz w:val="24"/>
          <w:szCs w:val="24"/>
          <w:lang w:val="it-IT"/>
        </w:rPr>
        <w:t xml:space="preserve"> institucionet publike. </w:t>
      </w:r>
      <w:r w:rsidR="00174B17">
        <w:rPr>
          <w:rFonts w:cstheme="minorHAnsi"/>
          <w:sz w:val="24"/>
          <w:szCs w:val="24"/>
          <w:lang w:val="it-IT"/>
        </w:rPr>
        <w:t>Ç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shtje</w:t>
      </w:r>
      <w:r w:rsidR="00174B17">
        <w:rPr>
          <w:rFonts w:cstheme="minorHAnsi"/>
          <w:sz w:val="24"/>
          <w:szCs w:val="24"/>
          <w:lang w:val="it-IT"/>
        </w:rPr>
        <w:t xml:space="preserve"> </w:t>
      </w:r>
      <w:r w:rsidR="00D632EF" w:rsidRPr="00145FC5">
        <w:rPr>
          <w:rFonts w:cstheme="minorHAnsi"/>
          <w:sz w:val="24"/>
          <w:szCs w:val="24"/>
          <w:lang w:val="it-IT"/>
        </w:rPr>
        <w:t>t</w:t>
      </w:r>
      <w:r w:rsidR="00174B17"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r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nd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sishme mbete</w:t>
      </w:r>
      <w:r w:rsidR="00AE7F52">
        <w:rPr>
          <w:rFonts w:cstheme="minorHAnsi"/>
          <w:sz w:val="24"/>
          <w:szCs w:val="24"/>
          <w:lang w:val="it-IT"/>
        </w:rPr>
        <w:t>n</w:t>
      </w:r>
      <w:r w:rsidR="00D632EF" w:rsidRPr="00145FC5">
        <w:rPr>
          <w:rFonts w:cstheme="minorHAnsi"/>
          <w:sz w:val="24"/>
          <w:szCs w:val="24"/>
          <w:lang w:val="it-IT"/>
        </w:rPr>
        <w:t xml:space="preserve"> ferma e vog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l, fragmentarizimi i lart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 i tok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>s bujq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sore dhe mungesa e </w:t>
      </w:r>
      <w:r w:rsidR="00FC4340" w:rsidRPr="00145FC5">
        <w:rPr>
          <w:rFonts w:cstheme="minorHAnsi"/>
          <w:sz w:val="24"/>
          <w:szCs w:val="24"/>
          <w:lang w:val="it-IT"/>
        </w:rPr>
        <w:t>çertifikatave t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FC4340" w:rsidRPr="00145FC5">
        <w:rPr>
          <w:rFonts w:cstheme="minorHAnsi"/>
          <w:sz w:val="24"/>
          <w:szCs w:val="24"/>
          <w:lang w:val="it-IT"/>
        </w:rPr>
        <w:t xml:space="preserve"> pron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FC4340" w:rsidRPr="00145FC5">
        <w:rPr>
          <w:rFonts w:cstheme="minorHAnsi"/>
          <w:sz w:val="24"/>
          <w:szCs w:val="24"/>
          <w:lang w:val="it-IT"/>
        </w:rPr>
        <w:t>sis</w:t>
      </w:r>
      <w:r w:rsidRPr="00145FC5">
        <w:rPr>
          <w:rFonts w:cstheme="minorHAnsi"/>
          <w:sz w:val="24"/>
          <w:szCs w:val="24"/>
          <w:lang w:val="it-IT"/>
        </w:rPr>
        <w:t>ë</w:t>
      </w:r>
      <w:r w:rsidR="00D632EF" w:rsidRPr="00145FC5">
        <w:rPr>
          <w:rFonts w:cstheme="minorHAnsi"/>
          <w:sz w:val="24"/>
          <w:szCs w:val="24"/>
          <w:lang w:val="it-IT"/>
        </w:rPr>
        <w:t xml:space="preserve">. </w:t>
      </w:r>
    </w:p>
    <w:p w:rsidR="008A4D7A" w:rsidRPr="00145FC5" w:rsidRDefault="008A4D7A" w:rsidP="008A4D7A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</w:p>
    <w:p w:rsidR="00FC4340" w:rsidRPr="008A4D7A" w:rsidRDefault="00C66B14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4D7A">
        <w:rPr>
          <w:rFonts w:cstheme="minorHAnsi"/>
          <w:sz w:val="24"/>
          <w:szCs w:val="24"/>
        </w:rPr>
        <w:t>M</w:t>
      </w:r>
      <w:r w:rsidR="008A4D7A" w:rsidRPr="008A4D7A">
        <w:rPr>
          <w:rFonts w:cstheme="minorHAnsi"/>
          <w:sz w:val="24"/>
          <w:szCs w:val="24"/>
        </w:rPr>
        <w:t>ë</w:t>
      </w:r>
      <w:r w:rsidR="004D22A6">
        <w:rPr>
          <w:rFonts w:cstheme="minorHAnsi"/>
          <w:sz w:val="24"/>
          <w:szCs w:val="24"/>
        </w:rPr>
        <w:t xml:space="preserve"> tej di</w:t>
      </w:r>
      <w:r w:rsidRPr="008A4D7A">
        <w:rPr>
          <w:rFonts w:cstheme="minorHAnsi"/>
          <w:sz w:val="24"/>
          <w:szCs w:val="24"/>
        </w:rPr>
        <w:t>s</w:t>
      </w:r>
      <w:r w:rsidR="004D22A6">
        <w:rPr>
          <w:rFonts w:cstheme="minorHAnsi"/>
          <w:sz w:val="24"/>
          <w:szCs w:val="24"/>
        </w:rPr>
        <w:t>k</w:t>
      </w:r>
      <w:r w:rsidRPr="008A4D7A">
        <w:rPr>
          <w:rFonts w:cstheme="minorHAnsi"/>
          <w:sz w:val="24"/>
          <w:szCs w:val="24"/>
        </w:rPr>
        <w:t xml:space="preserve">utimi u la </w:t>
      </w:r>
      <w:r w:rsidR="00866AC0" w:rsidRPr="008A4D7A">
        <w:rPr>
          <w:rFonts w:cstheme="minorHAnsi"/>
          <w:sz w:val="24"/>
          <w:szCs w:val="24"/>
        </w:rPr>
        <w:t>i</w:t>
      </w:r>
      <w:r w:rsidRPr="008A4D7A">
        <w:rPr>
          <w:rFonts w:cstheme="minorHAnsi"/>
          <w:sz w:val="24"/>
          <w:szCs w:val="24"/>
        </w:rPr>
        <w:t xml:space="preserve"> hapur p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>r t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 xml:space="preserve"> gjith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 xml:space="preserve"> pjes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>marr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 xml:space="preserve">sit. </w:t>
      </w:r>
      <w:r w:rsidR="00FC4340" w:rsidRPr="008A4D7A">
        <w:rPr>
          <w:rFonts w:cstheme="minorHAnsi"/>
          <w:sz w:val="24"/>
          <w:szCs w:val="24"/>
        </w:rPr>
        <w:t xml:space="preserve">Z. Thanas Tona, </w:t>
      </w:r>
      <w:r w:rsidR="00FC4340" w:rsidRPr="004D22A6">
        <w:rPr>
          <w:rFonts w:cstheme="minorHAnsi"/>
          <w:b/>
          <w:sz w:val="24"/>
          <w:szCs w:val="24"/>
        </w:rPr>
        <w:t>n</w:t>
      </w:r>
      <w:r w:rsidR="008A4D7A" w:rsidRPr="004D22A6">
        <w:rPr>
          <w:rFonts w:cstheme="minorHAnsi"/>
          <w:b/>
          <w:sz w:val="24"/>
          <w:szCs w:val="24"/>
        </w:rPr>
        <w:t>ë</w:t>
      </w:r>
      <w:r w:rsidR="00FC4340" w:rsidRPr="004D22A6">
        <w:rPr>
          <w:rFonts w:cstheme="minorHAnsi"/>
          <w:b/>
          <w:sz w:val="24"/>
          <w:szCs w:val="24"/>
        </w:rPr>
        <w:t>nkryetar i Bashkis</w:t>
      </w:r>
      <w:r w:rsidR="008A4D7A" w:rsidRPr="004D22A6">
        <w:rPr>
          <w:rFonts w:cstheme="minorHAnsi"/>
          <w:b/>
          <w:sz w:val="24"/>
          <w:szCs w:val="24"/>
        </w:rPr>
        <w:t>ë</w:t>
      </w:r>
      <w:r w:rsidR="00FC4340" w:rsidRPr="004D22A6">
        <w:rPr>
          <w:rFonts w:cstheme="minorHAnsi"/>
          <w:b/>
          <w:sz w:val="24"/>
          <w:szCs w:val="24"/>
        </w:rPr>
        <w:t xml:space="preserve"> Korç</w:t>
      </w:r>
      <w:r w:rsidR="008A4D7A" w:rsidRPr="004D22A6">
        <w:rPr>
          <w:rFonts w:cstheme="minorHAnsi"/>
          <w:b/>
          <w:sz w:val="24"/>
          <w:szCs w:val="24"/>
        </w:rPr>
        <w:t>ë</w:t>
      </w:r>
      <w:r w:rsidR="00FC4340" w:rsidRPr="004D22A6">
        <w:rPr>
          <w:rFonts w:cstheme="minorHAnsi"/>
          <w:b/>
          <w:sz w:val="24"/>
          <w:szCs w:val="24"/>
        </w:rPr>
        <w:t>, konfirmoi se Letra e pozicionimit pasqyron shqet</w:t>
      </w:r>
      <w:r w:rsidR="00AE7F52" w:rsidRPr="004D22A6">
        <w:rPr>
          <w:rFonts w:cstheme="minorHAnsi"/>
          <w:b/>
          <w:sz w:val="24"/>
          <w:szCs w:val="24"/>
        </w:rPr>
        <w:t>ë</w:t>
      </w:r>
      <w:r w:rsidR="00FC4340" w:rsidRPr="004D22A6">
        <w:rPr>
          <w:rFonts w:cstheme="minorHAnsi"/>
          <w:b/>
          <w:sz w:val="24"/>
          <w:szCs w:val="24"/>
        </w:rPr>
        <w:t>simet reale t</w:t>
      </w:r>
      <w:r w:rsidR="008A4D7A" w:rsidRPr="004D22A6">
        <w:rPr>
          <w:rFonts w:cstheme="minorHAnsi"/>
          <w:b/>
          <w:sz w:val="24"/>
          <w:szCs w:val="24"/>
        </w:rPr>
        <w:t>ë</w:t>
      </w:r>
      <w:r w:rsidR="00FC4340" w:rsidRPr="004D22A6">
        <w:rPr>
          <w:rFonts w:cstheme="minorHAnsi"/>
          <w:b/>
          <w:sz w:val="24"/>
          <w:szCs w:val="24"/>
        </w:rPr>
        <w:t xml:space="preserve"> fermer</w:t>
      </w:r>
      <w:r w:rsidR="008A4D7A" w:rsidRPr="004D22A6">
        <w:rPr>
          <w:rFonts w:cstheme="minorHAnsi"/>
          <w:b/>
          <w:sz w:val="24"/>
          <w:szCs w:val="24"/>
        </w:rPr>
        <w:t>ë</w:t>
      </w:r>
      <w:r w:rsidR="00FC4340" w:rsidRPr="004D22A6">
        <w:rPr>
          <w:rFonts w:cstheme="minorHAnsi"/>
          <w:b/>
          <w:sz w:val="24"/>
          <w:szCs w:val="24"/>
        </w:rPr>
        <w:t>ve.</w:t>
      </w:r>
      <w:r w:rsidR="00FC4340" w:rsidRPr="008A4D7A">
        <w:rPr>
          <w:rFonts w:cstheme="minorHAnsi"/>
          <w:sz w:val="24"/>
          <w:szCs w:val="24"/>
        </w:rPr>
        <w:t xml:space="preserve"> Bashkia Kor</w:t>
      </w:r>
      <w:r w:rsidR="00AE7F52">
        <w:rPr>
          <w:rFonts w:cstheme="minorHAnsi"/>
          <w:sz w:val="24"/>
          <w:szCs w:val="24"/>
        </w:rPr>
        <w:t>ç</w:t>
      </w:r>
      <w:r w:rsidR="00FC4340" w:rsidRPr="008A4D7A">
        <w:rPr>
          <w:rFonts w:cstheme="minorHAnsi"/>
          <w:sz w:val="24"/>
          <w:szCs w:val="24"/>
        </w:rPr>
        <w:t>e po zgjeron sh</w:t>
      </w:r>
      <w:r w:rsidR="008A4D7A" w:rsidRPr="008A4D7A">
        <w:rPr>
          <w:rFonts w:cstheme="minorHAnsi"/>
          <w:sz w:val="24"/>
          <w:szCs w:val="24"/>
        </w:rPr>
        <w:t>ë</w:t>
      </w:r>
      <w:r w:rsidR="00FC4340" w:rsidRPr="008A4D7A">
        <w:rPr>
          <w:rFonts w:cstheme="minorHAnsi"/>
          <w:sz w:val="24"/>
          <w:szCs w:val="24"/>
        </w:rPr>
        <w:t>rbimet n</w:t>
      </w:r>
      <w:r w:rsidR="008A4D7A" w:rsidRPr="008A4D7A">
        <w:rPr>
          <w:rFonts w:cstheme="minorHAnsi"/>
          <w:sz w:val="24"/>
          <w:szCs w:val="24"/>
        </w:rPr>
        <w:t>ë</w:t>
      </w:r>
      <w:r w:rsidR="00FC4340" w:rsidRPr="008A4D7A">
        <w:rPr>
          <w:rFonts w:cstheme="minorHAnsi"/>
          <w:sz w:val="24"/>
          <w:szCs w:val="24"/>
        </w:rPr>
        <w:t xml:space="preserve"> fshtatra. Funksionet duhen transferuar te Bashkia e cila duhet t</w:t>
      </w:r>
      <w:r w:rsidR="008A4D7A" w:rsidRPr="008A4D7A">
        <w:rPr>
          <w:rFonts w:cstheme="minorHAnsi"/>
          <w:sz w:val="24"/>
          <w:szCs w:val="24"/>
        </w:rPr>
        <w:t>ë</w:t>
      </w:r>
      <w:r w:rsidR="00FC4340" w:rsidRPr="008A4D7A">
        <w:rPr>
          <w:rFonts w:cstheme="minorHAnsi"/>
          <w:sz w:val="24"/>
          <w:szCs w:val="24"/>
        </w:rPr>
        <w:t xml:space="preserve"> ket</w:t>
      </w:r>
      <w:r w:rsidR="008A4D7A" w:rsidRPr="008A4D7A">
        <w:rPr>
          <w:rFonts w:cstheme="minorHAnsi"/>
          <w:sz w:val="24"/>
          <w:szCs w:val="24"/>
        </w:rPr>
        <w:t>ë</w:t>
      </w:r>
      <w:r w:rsidR="00FC4340" w:rsidRPr="008A4D7A">
        <w:rPr>
          <w:rFonts w:cstheme="minorHAnsi"/>
          <w:sz w:val="24"/>
          <w:szCs w:val="24"/>
        </w:rPr>
        <w:t xml:space="preserve"> rol n</w:t>
      </w:r>
      <w:r w:rsidR="008A4D7A" w:rsidRPr="008A4D7A">
        <w:rPr>
          <w:rFonts w:cstheme="minorHAnsi"/>
          <w:sz w:val="24"/>
          <w:szCs w:val="24"/>
        </w:rPr>
        <w:t>ë</w:t>
      </w:r>
      <w:r w:rsidR="00FC4340" w:rsidRPr="008A4D7A">
        <w:rPr>
          <w:rFonts w:cstheme="minorHAnsi"/>
          <w:sz w:val="24"/>
          <w:szCs w:val="24"/>
        </w:rPr>
        <w:t xml:space="preserve"> vendimarrjen </w:t>
      </w:r>
      <w:r w:rsidR="00AE7F52">
        <w:rPr>
          <w:rFonts w:cstheme="minorHAnsi"/>
          <w:sz w:val="24"/>
          <w:szCs w:val="24"/>
        </w:rPr>
        <w:t xml:space="preserve">mbi </w:t>
      </w:r>
      <w:r w:rsidR="00FC4340" w:rsidRPr="008A4D7A">
        <w:rPr>
          <w:rFonts w:cstheme="minorHAnsi"/>
          <w:sz w:val="24"/>
          <w:szCs w:val="24"/>
        </w:rPr>
        <w:t>projekte</w:t>
      </w:r>
      <w:r w:rsidR="00AE7F52">
        <w:rPr>
          <w:rFonts w:cstheme="minorHAnsi"/>
          <w:sz w:val="24"/>
          <w:szCs w:val="24"/>
        </w:rPr>
        <w:t>t</w:t>
      </w:r>
      <w:r w:rsidR="00FC4340" w:rsidRPr="008A4D7A">
        <w:rPr>
          <w:rFonts w:cstheme="minorHAnsi"/>
          <w:sz w:val="24"/>
          <w:szCs w:val="24"/>
        </w:rPr>
        <w:t>. Modele si Agropika</w:t>
      </w:r>
      <w:r w:rsidR="00AE7F52">
        <w:rPr>
          <w:rFonts w:cstheme="minorHAnsi"/>
          <w:sz w:val="24"/>
          <w:szCs w:val="24"/>
        </w:rPr>
        <w:t xml:space="preserve"> dhe </w:t>
      </w:r>
      <w:r w:rsidR="00FC4340" w:rsidRPr="008A4D7A">
        <w:rPr>
          <w:rFonts w:cstheme="minorHAnsi"/>
          <w:sz w:val="24"/>
          <w:szCs w:val="24"/>
        </w:rPr>
        <w:t xml:space="preserve"> sh</w:t>
      </w:r>
      <w:r w:rsidR="008A4D7A" w:rsidRPr="008A4D7A">
        <w:rPr>
          <w:rFonts w:cstheme="minorHAnsi"/>
          <w:sz w:val="24"/>
          <w:szCs w:val="24"/>
        </w:rPr>
        <w:t>ë</w:t>
      </w:r>
      <w:r w:rsidR="00FC4340" w:rsidRPr="008A4D7A">
        <w:rPr>
          <w:rFonts w:cstheme="minorHAnsi"/>
          <w:sz w:val="24"/>
          <w:szCs w:val="24"/>
        </w:rPr>
        <w:t>rbimet k</w:t>
      </w:r>
      <w:r w:rsidR="008A4D7A" w:rsidRPr="008A4D7A">
        <w:rPr>
          <w:rFonts w:cstheme="minorHAnsi"/>
          <w:sz w:val="24"/>
          <w:szCs w:val="24"/>
        </w:rPr>
        <w:t>ë</w:t>
      </w:r>
      <w:r w:rsidR="00FC4340" w:rsidRPr="008A4D7A">
        <w:rPr>
          <w:rFonts w:cstheme="minorHAnsi"/>
          <w:sz w:val="24"/>
          <w:szCs w:val="24"/>
        </w:rPr>
        <w:t>shillimore nuk i sh</w:t>
      </w:r>
      <w:r w:rsidR="008A4D7A" w:rsidRPr="008A4D7A">
        <w:rPr>
          <w:rFonts w:cstheme="minorHAnsi"/>
          <w:sz w:val="24"/>
          <w:szCs w:val="24"/>
        </w:rPr>
        <w:t>ë</w:t>
      </w:r>
      <w:r w:rsidR="00FC4340" w:rsidRPr="008A4D7A">
        <w:rPr>
          <w:rFonts w:cstheme="minorHAnsi"/>
          <w:sz w:val="24"/>
          <w:szCs w:val="24"/>
        </w:rPr>
        <w:t>rbejn</w:t>
      </w:r>
      <w:r w:rsidR="008A4D7A" w:rsidRPr="008A4D7A">
        <w:rPr>
          <w:rFonts w:cstheme="minorHAnsi"/>
          <w:sz w:val="24"/>
          <w:szCs w:val="24"/>
        </w:rPr>
        <w:t>ë</w:t>
      </w:r>
      <w:r w:rsidR="00FC4340" w:rsidRPr="008A4D7A">
        <w:rPr>
          <w:rFonts w:cstheme="minorHAnsi"/>
          <w:sz w:val="24"/>
          <w:szCs w:val="24"/>
        </w:rPr>
        <w:t xml:space="preserve"> fermerit dhe zhvillimit. </w:t>
      </w:r>
    </w:p>
    <w:p w:rsidR="008A4D7A" w:rsidRPr="008A4D7A" w:rsidRDefault="008A4D7A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7B36" w:rsidRPr="008A4D7A" w:rsidRDefault="00C66B14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4D7A">
        <w:rPr>
          <w:rFonts w:cstheme="minorHAnsi"/>
          <w:sz w:val="24"/>
          <w:szCs w:val="24"/>
        </w:rPr>
        <w:t xml:space="preserve">Etleva Dashi, </w:t>
      </w:r>
      <w:r w:rsidRPr="004D22A6">
        <w:rPr>
          <w:rFonts w:cstheme="minorHAnsi"/>
          <w:b/>
          <w:sz w:val="24"/>
          <w:szCs w:val="24"/>
        </w:rPr>
        <w:t>pedagoge n</w:t>
      </w:r>
      <w:r w:rsidR="008A4D7A" w:rsidRPr="004D22A6">
        <w:rPr>
          <w:rFonts w:cstheme="minorHAnsi"/>
          <w:b/>
          <w:sz w:val="24"/>
          <w:szCs w:val="24"/>
        </w:rPr>
        <w:t>ë</w:t>
      </w:r>
      <w:r w:rsidRPr="004D22A6">
        <w:rPr>
          <w:rFonts w:cstheme="minorHAnsi"/>
          <w:b/>
          <w:sz w:val="24"/>
          <w:szCs w:val="24"/>
        </w:rPr>
        <w:t xml:space="preserve"> UBT </w:t>
      </w:r>
      <w:r w:rsidRPr="008A4D7A">
        <w:rPr>
          <w:rFonts w:cstheme="minorHAnsi"/>
          <w:sz w:val="24"/>
          <w:szCs w:val="24"/>
        </w:rPr>
        <w:t>n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 xml:space="preserve"> nd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>rhyrjen e saj theksoi r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>nd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>sin</w:t>
      </w:r>
      <w:r w:rsidR="008A4D7A" w:rsidRPr="008A4D7A">
        <w:rPr>
          <w:rFonts w:cstheme="minorHAnsi"/>
          <w:sz w:val="24"/>
          <w:szCs w:val="24"/>
        </w:rPr>
        <w:t>ë</w:t>
      </w:r>
      <w:r w:rsidRPr="008A4D7A">
        <w:rPr>
          <w:rFonts w:cstheme="minorHAnsi"/>
          <w:sz w:val="24"/>
          <w:szCs w:val="24"/>
        </w:rPr>
        <w:t xml:space="preserve"> e </w:t>
      </w:r>
      <w:r w:rsidR="00866AC0" w:rsidRPr="008A4D7A">
        <w:rPr>
          <w:rFonts w:cstheme="minorHAnsi"/>
          <w:sz w:val="24"/>
          <w:szCs w:val="24"/>
        </w:rPr>
        <w:t>p</w:t>
      </w:r>
      <w:r w:rsidR="008A4D7A" w:rsidRPr="008A4D7A">
        <w:rPr>
          <w:rFonts w:cstheme="minorHAnsi"/>
          <w:sz w:val="24"/>
          <w:szCs w:val="24"/>
        </w:rPr>
        <w:t>ë</w:t>
      </w:r>
      <w:r w:rsidR="00866AC0" w:rsidRPr="008A4D7A">
        <w:rPr>
          <w:rFonts w:cstheme="minorHAnsi"/>
          <w:sz w:val="24"/>
          <w:szCs w:val="24"/>
        </w:rPr>
        <w:t>rfshirjes s</w:t>
      </w:r>
      <w:r w:rsidR="008A4D7A" w:rsidRPr="008A4D7A">
        <w:rPr>
          <w:rFonts w:cstheme="minorHAnsi"/>
          <w:sz w:val="24"/>
          <w:szCs w:val="24"/>
        </w:rPr>
        <w:t>ë</w:t>
      </w:r>
      <w:r w:rsidR="00866AC0" w:rsidRPr="008A4D7A">
        <w:rPr>
          <w:rFonts w:cstheme="minorHAnsi"/>
          <w:sz w:val="24"/>
          <w:szCs w:val="24"/>
        </w:rPr>
        <w:t xml:space="preserve"> të gjithë grupeve t</w:t>
      </w:r>
      <w:r w:rsidR="008A4D7A" w:rsidRPr="008A4D7A">
        <w:rPr>
          <w:rFonts w:cstheme="minorHAnsi"/>
          <w:sz w:val="24"/>
          <w:szCs w:val="24"/>
        </w:rPr>
        <w:t>ë</w:t>
      </w:r>
      <w:r w:rsidR="00866AC0" w:rsidRPr="008A4D7A">
        <w:rPr>
          <w:rFonts w:cstheme="minorHAnsi"/>
          <w:sz w:val="24"/>
          <w:szCs w:val="24"/>
        </w:rPr>
        <w:t xml:space="preserve"> interesit n</w:t>
      </w:r>
      <w:r w:rsidR="008A4D7A" w:rsidRPr="008A4D7A">
        <w:rPr>
          <w:rFonts w:cstheme="minorHAnsi"/>
          <w:sz w:val="24"/>
          <w:szCs w:val="24"/>
        </w:rPr>
        <w:t>ë</w:t>
      </w:r>
      <w:r w:rsidR="00866AC0" w:rsidRPr="008A4D7A">
        <w:rPr>
          <w:rFonts w:cstheme="minorHAnsi"/>
          <w:sz w:val="24"/>
          <w:szCs w:val="24"/>
        </w:rPr>
        <w:t xml:space="preserve"> proceset e përgatitjes së dokumentave strategjike kombëtare për sektorin. </w:t>
      </w:r>
      <w:r w:rsidR="00866AC0" w:rsidRPr="00145FC5">
        <w:rPr>
          <w:rFonts w:cstheme="minorHAnsi"/>
          <w:sz w:val="24"/>
          <w:szCs w:val="24"/>
        </w:rPr>
        <w:t>Gjithashtu, ajo k</w:t>
      </w:r>
      <w:r w:rsidR="008A4D7A" w:rsidRPr="00145FC5">
        <w:rPr>
          <w:rFonts w:cstheme="minorHAnsi"/>
          <w:sz w:val="24"/>
          <w:szCs w:val="24"/>
        </w:rPr>
        <w:t>ë</w:t>
      </w:r>
      <w:r w:rsidR="00866AC0" w:rsidRPr="00145FC5">
        <w:rPr>
          <w:rFonts w:cstheme="minorHAnsi"/>
          <w:sz w:val="24"/>
          <w:szCs w:val="24"/>
        </w:rPr>
        <w:t>rkoi nga MZHBR përgatitjen e saktë t</w:t>
      </w:r>
      <w:r w:rsidR="008A4D7A" w:rsidRPr="00145FC5">
        <w:rPr>
          <w:rFonts w:cstheme="minorHAnsi"/>
          <w:sz w:val="24"/>
          <w:szCs w:val="24"/>
        </w:rPr>
        <w:t>ë</w:t>
      </w:r>
      <w:r w:rsidR="00866AC0" w:rsidRPr="00145FC5">
        <w:rPr>
          <w:rFonts w:cstheme="minorHAnsi"/>
          <w:sz w:val="24"/>
          <w:szCs w:val="24"/>
        </w:rPr>
        <w:t xml:space="preserve"> perimetrit social dhe</w:t>
      </w:r>
      <w:r w:rsidR="00FC4340" w:rsidRPr="00145FC5">
        <w:rPr>
          <w:rFonts w:cstheme="minorHAnsi"/>
          <w:sz w:val="24"/>
          <w:szCs w:val="24"/>
        </w:rPr>
        <w:t xml:space="preserve"> ekonomik t</w:t>
      </w:r>
      <w:r w:rsidR="008A4D7A" w:rsidRPr="00145FC5">
        <w:rPr>
          <w:rFonts w:cstheme="minorHAnsi"/>
          <w:sz w:val="24"/>
          <w:szCs w:val="24"/>
        </w:rPr>
        <w:t>ë</w:t>
      </w:r>
      <w:r w:rsidR="00FC4340" w:rsidRPr="00145FC5">
        <w:rPr>
          <w:rFonts w:cstheme="minorHAnsi"/>
          <w:sz w:val="24"/>
          <w:szCs w:val="24"/>
        </w:rPr>
        <w:t xml:space="preserve"> GLV t</w:t>
      </w:r>
      <w:r w:rsidR="008A4D7A" w:rsidRPr="00145FC5">
        <w:rPr>
          <w:rFonts w:cstheme="minorHAnsi"/>
          <w:sz w:val="24"/>
          <w:szCs w:val="24"/>
        </w:rPr>
        <w:t>ë</w:t>
      </w:r>
      <w:r w:rsidR="00FC4340" w:rsidRPr="00145FC5">
        <w:rPr>
          <w:rFonts w:cstheme="minorHAnsi"/>
          <w:sz w:val="24"/>
          <w:szCs w:val="24"/>
        </w:rPr>
        <w:t xml:space="preserve"> ardhshme.</w:t>
      </w:r>
    </w:p>
    <w:p w:rsidR="008A4D7A" w:rsidRPr="00145FC5" w:rsidRDefault="008A4D7A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3089" w:rsidRPr="00145FC5" w:rsidRDefault="00A95A39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5FC5">
        <w:rPr>
          <w:rFonts w:cstheme="minorHAnsi"/>
          <w:sz w:val="24"/>
          <w:szCs w:val="24"/>
        </w:rPr>
        <w:t xml:space="preserve">U diskutua nevoja e </w:t>
      </w:r>
      <w:r w:rsidR="00D470C3" w:rsidRPr="00145FC5">
        <w:rPr>
          <w:rFonts w:cstheme="minorHAnsi"/>
          <w:sz w:val="24"/>
          <w:szCs w:val="24"/>
        </w:rPr>
        <w:t>koncept</w:t>
      </w:r>
      <w:r w:rsidRPr="00145FC5">
        <w:rPr>
          <w:rFonts w:cstheme="minorHAnsi"/>
          <w:sz w:val="24"/>
          <w:szCs w:val="24"/>
        </w:rPr>
        <w:t>imit t</w:t>
      </w:r>
      <w:r w:rsidR="00861774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politikave bujq</w:t>
      </w:r>
      <w:r w:rsidR="00861774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sore dhe rurale </w:t>
      </w:r>
      <w:r w:rsidR="00D470C3" w:rsidRPr="00145FC5">
        <w:rPr>
          <w:rFonts w:cstheme="minorHAnsi"/>
          <w:sz w:val="24"/>
          <w:szCs w:val="24"/>
        </w:rPr>
        <w:t>rreth ferm</w:t>
      </w:r>
      <w:r w:rsidR="00861774" w:rsidRPr="00145FC5">
        <w:rPr>
          <w:rFonts w:cstheme="minorHAnsi"/>
          <w:sz w:val="24"/>
          <w:szCs w:val="24"/>
        </w:rPr>
        <w:t>e</w:t>
      </w:r>
      <w:r w:rsidR="00D470C3" w:rsidRPr="00145FC5">
        <w:rPr>
          <w:rFonts w:cstheme="minorHAnsi"/>
          <w:sz w:val="24"/>
          <w:szCs w:val="24"/>
        </w:rPr>
        <w:t>r</w:t>
      </w:r>
      <w:r w:rsidR="00861774" w:rsidRPr="00145FC5">
        <w:rPr>
          <w:rFonts w:cstheme="minorHAnsi"/>
          <w:sz w:val="24"/>
          <w:szCs w:val="24"/>
        </w:rPr>
        <w:t>ë</w:t>
      </w:r>
      <w:r w:rsidR="00D470C3" w:rsidRPr="00145FC5">
        <w:rPr>
          <w:rFonts w:cstheme="minorHAnsi"/>
          <w:sz w:val="24"/>
          <w:szCs w:val="24"/>
        </w:rPr>
        <w:t>ve t</w:t>
      </w:r>
      <w:r w:rsidR="00861774" w:rsidRPr="00145FC5">
        <w:rPr>
          <w:rFonts w:cstheme="minorHAnsi"/>
          <w:sz w:val="24"/>
          <w:szCs w:val="24"/>
        </w:rPr>
        <w:t>ë</w:t>
      </w:r>
      <w:r w:rsidR="00D470C3" w:rsidRPr="00145FC5">
        <w:rPr>
          <w:rFonts w:cstheme="minorHAnsi"/>
          <w:sz w:val="24"/>
          <w:szCs w:val="24"/>
        </w:rPr>
        <w:t xml:space="preserve"> vegj</w:t>
      </w:r>
      <w:r w:rsidR="00861774" w:rsidRPr="00145FC5">
        <w:rPr>
          <w:rFonts w:cstheme="minorHAnsi"/>
          <w:sz w:val="24"/>
          <w:szCs w:val="24"/>
        </w:rPr>
        <w:t>ë</w:t>
      </w:r>
      <w:r w:rsidR="001D10A5" w:rsidRPr="00145FC5">
        <w:rPr>
          <w:rFonts w:cstheme="minorHAnsi"/>
          <w:sz w:val="24"/>
          <w:szCs w:val="24"/>
        </w:rPr>
        <w:t>l</w:t>
      </w:r>
      <w:r w:rsidR="00D470C3" w:rsidRPr="00145FC5">
        <w:rPr>
          <w:rFonts w:cstheme="minorHAnsi"/>
          <w:sz w:val="24"/>
          <w:szCs w:val="24"/>
        </w:rPr>
        <w:t xml:space="preserve"> </w:t>
      </w:r>
      <w:r w:rsidR="00153DE5" w:rsidRPr="00145FC5">
        <w:rPr>
          <w:rFonts w:cstheme="minorHAnsi"/>
          <w:sz w:val="24"/>
          <w:szCs w:val="24"/>
        </w:rPr>
        <w:t xml:space="preserve"> si edhe atyre t</w:t>
      </w:r>
      <w:r w:rsidR="00861774" w:rsidRPr="00145FC5">
        <w:rPr>
          <w:rFonts w:cstheme="minorHAnsi"/>
          <w:sz w:val="24"/>
          <w:szCs w:val="24"/>
        </w:rPr>
        <w:t>ë</w:t>
      </w:r>
      <w:r w:rsidR="00153DE5" w:rsidRPr="00145FC5">
        <w:rPr>
          <w:rFonts w:cstheme="minorHAnsi"/>
          <w:sz w:val="24"/>
          <w:szCs w:val="24"/>
        </w:rPr>
        <w:t xml:space="preserve"> zonave malore </w:t>
      </w:r>
      <w:r w:rsidR="00D470C3" w:rsidRPr="00145FC5">
        <w:rPr>
          <w:rFonts w:cstheme="minorHAnsi"/>
          <w:sz w:val="24"/>
          <w:szCs w:val="24"/>
        </w:rPr>
        <w:t>si p</w:t>
      </w:r>
      <w:r w:rsidR="00861774" w:rsidRPr="00145FC5">
        <w:rPr>
          <w:rFonts w:cstheme="minorHAnsi"/>
          <w:sz w:val="24"/>
          <w:szCs w:val="24"/>
        </w:rPr>
        <w:t>ë</w:t>
      </w:r>
      <w:r w:rsidR="00D470C3" w:rsidRPr="00145FC5">
        <w:rPr>
          <w:rFonts w:cstheme="minorHAnsi"/>
          <w:sz w:val="24"/>
          <w:szCs w:val="24"/>
        </w:rPr>
        <w:t>rsa i p</w:t>
      </w:r>
      <w:r w:rsidR="00861774" w:rsidRPr="00145FC5">
        <w:rPr>
          <w:rFonts w:cstheme="minorHAnsi"/>
          <w:sz w:val="24"/>
          <w:szCs w:val="24"/>
        </w:rPr>
        <w:t>ë</w:t>
      </w:r>
      <w:r w:rsidR="00D470C3" w:rsidRPr="00145FC5">
        <w:rPr>
          <w:rFonts w:cstheme="minorHAnsi"/>
          <w:sz w:val="24"/>
          <w:szCs w:val="24"/>
        </w:rPr>
        <w:t>rket asistenc</w:t>
      </w:r>
      <w:r w:rsidR="005B55A5" w:rsidRPr="00145FC5">
        <w:rPr>
          <w:rFonts w:cstheme="minorHAnsi"/>
          <w:sz w:val="24"/>
          <w:szCs w:val="24"/>
        </w:rPr>
        <w:t>ë</w:t>
      </w:r>
      <w:r w:rsidR="00D470C3" w:rsidRPr="00145FC5">
        <w:rPr>
          <w:rFonts w:cstheme="minorHAnsi"/>
          <w:sz w:val="24"/>
          <w:szCs w:val="24"/>
        </w:rPr>
        <w:t>s financiare ashtu edhe a</w:t>
      </w:r>
      <w:r w:rsidRPr="00145FC5">
        <w:rPr>
          <w:rFonts w:cstheme="minorHAnsi"/>
          <w:sz w:val="24"/>
          <w:szCs w:val="24"/>
        </w:rPr>
        <w:t>saj t</w:t>
      </w:r>
      <w:r w:rsidR="00D470C3" w:rsidRPr="00145FC5">
        <w:rPr>
          <w:rFonts w:cstheme="minorHAnsi"/>
          <w:sz w:val="24"/>
          <w:szCs w:val="24"/>
        </w:rPr>
        <w:t>eknike</w:t>
      </w:r>
      <w:r w:rsidR="00EF181D" w:rsidRPr="00145FC5">
        <w:rPr>
          <w:rFonts w:cstheme="minorHAnsi"/>
          <w:sz w:val="24"/>
          <w:szCs w:val="24"/>
        </w:rPr>
        <w:t xml:space="preserve"> n</w:t>
      </w:r>
      <w:r w:rsidR="00861774" w:rsidRPr="00145FC5">
        <w:rPr>
          <w:rFonts w:cstheme="minorHAnsi"/>
          <w:sz w:val="24"/>
          <w:szCs w:val="24"/>
        </w:rPr>
        <w:t>ë</w:t>
      </w:r>
      <w:r w:rsidR="00EF181D" w:rsidRPr="00145FC5">
        <w:rPr>
          <w:rFonts w:cstheme="minorHAnsi"/>
          <w:sz w:val="24"/>
          <w:szCs w:val="24"/>
        </w:rPr>
        <w:t xml:space="preserve"> p</w:t>
      </w:r>
      <w:r w:rsidR="00861774" w:rsidRPr="00145FC5">
        <w:rPr>
          <w:rFonts w:cstheme="minorHAnsi"/>
          <w:sz w:val="24"/>
          <w:szCs w:val="24"/>
        </w:rPr>
        <w:t>ë</w:t>
      </w:r>
      <w:r w:rsidR="00EF181D" w:rsidRPr="00145FC5">
        <w:rPr>
          <w:rFonts w:cstheme="minorHAnsi"/>
          <w:sz w:val="24"/>
          <w:szCs w:val="24"/>
        </w:rPr>
        <w:t>rgatitje projektesh dhe aplikime</w:t>
      </w:r>
      <w:r w:rsidR="00D470C3" w:rsidRPr="00145FC5">
        <w:rPr>
          <w:rFonts w:cstheme="minorHAnsi"/>
          <w:sz w:val="24"/>
          <w:szCs w:val="24"/>
        </w:rPr>
        <w:t xml:space="preserve">. </w:t>
      </w:r>
      <w:r w:rsidRPr="00145FC5">
        <w:rPr>
          <w:rFonts w:cstheme="minorHAnsi"/>
          <w:sz w:val="24"/>
          <w:szCs w:val="24"/>
        </w:rPr>
        <w:t>Ve</w:t>
      </w:r>
      <w:r w:rsidR="000F26F4" w:rsidRPr="00145FC5">
        <w:rPr>
          <w:rFonts w:cstheme="minorHAnsi"/>
          <w:sz w:val="24"/>
          <w:szCs w:val="24"/>
        </w:rPr>
        <w:t>ç</w:t>
      </w:r>
      <w:r w:rsidRPr="00145FC5">
        <w:rPr>
          <w:rFonts w:cstheme="minorHAnsi"/>
          <w:sz w:val="24"/>
          <w:szCs w:val="24"/>
        </w:rPr>
        <w:t>an</w:t>
      </w:r>
      <w:r w:rsidR="00861774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risht t</w:t>
      </w:r>
      <w:r w:rsidR="00861774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</w:t>
      </w:r>
      <w:r w:rsidR="00E32394" w:rsidRPr="00145FC5">
        <w:rPr>
          <w:rFonts w:cstheme="minorHAnsi"/>
          <w:sz w:val="24"/>
          <w:szCs w:val="24"/>
        </w:rPr>
        <w:t>domosdoshme</w:t>
      </w:r>
      <w:r w:rsidRPr="00145FC5">
        <w:rPr>
          <w:rFonts w:cstheme="minorHAnsi"/>
          <w:sz w:val="24"/>
          <w:szCs w:val="24"/>
        </w:rPr>
        <w:t xml:space="preserve"> jan</w:t>
      </w:r>
      <w:r w:rsidR="00861774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</w:t>
      </w:r>
      <w:r w:rsidR="001D10A5" w:rsidRPr="00145FC5">
        <w:rPr>
          <w:rFonts w:cstheme="minorHAnsi"/>
          <w:sz w:val="24"/>
          <w:szCs w:val="24"/>
        </w:rPr>
        <w:t>politika</w:t>
      </w:r>
      <w:r w:rsidRPr="00145FC5">
        <w:rPr>
          <w:rFonts w:cstheme="minorHAnsi"/>
          <w:sz w:val="24"/>
          <w:szCs w:val="24"/>
        </w:rPr>
        <w:t xml:space="preserve">t e </w:t>
      </w:r>
      <w:r w:rsidR="001D10A5" w:rsidRPr="00145FC5">
        <w:rPr>
          <w:rFonts w:cstheme="minorHAnsi"/>
          <w:sz w:val="24"/>
          <w:szCs w:val="24"/>
        </w:rPr>
        <w:t>mir</w:t>
      </w:r>
      <w:r w:rsidR="00861774" w:rsidRPr="00145FC5">
        <w:rPr>
          <w:rFonts w:cstheme="minorHAnsi"/>
          <w:sz w:val="24"/>
          <w:szCs w:val="24"/>
        </w:rPr>
        <w:t>ë</w:t>
      </w:r>
      <w:r w:rsidR="001D10A5" w:rsidRPr="00145FC5">
        <w:rPr>
          <w:rFonts w:cstheme="minorHAnsi"/>
          <w:sz w:val="24"/>
          <w:szCs w:val="24"/>
        </w:rPr>
        <w:t>fillta p</w:t>
      </w:r>
      <w:r w:rsidR="00861774" w:rsidRPr="00145FC5">
        <w:rPr>
          <w:rFonts w:cstheme="minorHAnsi"/>
          <w:sz w:val="24"/>
          <w:szCs w:val="24"/>
        </w:rPr>
        <w:t>ë</w:t>
      </w:r>
      <w:r w:rsidR="001D10A5" w:rsidRPr="00145FC5">
        <w:rPr>
          <w:rFonts w:cstheme="minorHAnsi"/>
          <w:sz w:val="24"/>
          <w:szCs w:val="24"/>
        </w:rPr>
        <w:t xml:space="preserve">r integrimin </w:t>
      </w:r>
      <w:r w:rsidRPr="00145FC5">
        <w:rPr>
          <w:rFonts w:cstheme="minorHAnsi"/>
          <w:sz w:val="24"/>
          <w:szCs w:val="24"/>
        </w:rPr>
        <w:t xml:space="preserve">dhe </w:t>
      </w:r>
      <w:r w:rsidR="001D10A5" w:rsidRPr="00145FC5">
        <w:rPr>
          <w:rFonts w:cstheme="minorHAnsi"/>
          <w:sz w:val="24"/>
          <w:szCs w:val="24"/>
        </w:rPr>
        <w:t>mbajtjen e t</w:t>
      </w:r>
      <w:r w:rsidR="00861774" w:rsidRPr="00145FC5">
        <w:rPr>
          <w:rFonts w:cstheme="minorHAnsi"/>
          <w:sz w:val="24"/>
          <w:szCs w:val="24"/>
        </w:rPr>
        <w:t>ë</w:t>
      </w:r>
      <w:r w:rsidR="001D10A5" w:rsidRPr="00145FC5">
        <w:rPr>
          <w:rFonts w:cstheme="minorHAnsi"/>
          <w:sz w:val="24"/>
          <w:szCs w:val="24"/>
        </w:rPr>
        <w:t xml:space="preserve"> rinjve t</w:t>
      </w:r>
      <w:r w:rsidR="00861774" w:rsidRPr="00145FC5">
        <w:rPr>
          <w:rFonts w:cstheme="minorHAnsi"/>
          <w:sz w:val="24"/>
          <w:szCs w:val="24"/>
        </w:rPr>
        <w:t>ë</w:t>
      </w:r>
      <w:r w:rsidR="001D10A5" w:rsidRPr="00145FC5">
        <w:rPr>
          <w:rFonts w:cstheme="minorHAnsi"/>
          <w:sz w:val="24"/>
          <w:szCs w:val="24"/>
        </w:rPr>
        <w:t xml:space="preserve"> interesuar p</w:t>
      </w:r>
      <w:r w:rsidR="00861774" w:rsidRPr="00145FC5">
        <w:rPr>
          <w:rFonts w:cstheme="minorHAnsi"/>
          <w:sz w:val="24"/>
          <w:szCs w:val="24"/>
        </w:rPr>
        <w:t>ë</w:t>
      </w:r>
      <w:r w:rsidR="001D10A5" w:rsidRPr="00145FC5">
        <w:rPr>
          <w:rFonts w:cstheme="minorHAnsi"/>
          <w:sz w:val="24"/>
          <w:szCs w:val="24"/>
        </w:rPr>
        <w:t>r t</w:t>
      </w:r>
      <w:r w:rsidR="00861774" w:rsidRPr="00145FC5">
        <w:rPr>
          <w:rFonts w:cstheme="minorHAnsi"/>
          <w:sz w:val="24"/>
          <w:szCs w:val="24"/>
        </w:rPr>
        <w:t>ë</w:t>
      </w:r>
      <w:r w:rsidR="001D10A5" w:rsidRPr="00145FC5">
        <w:rPr>
          <w:rFonts w:cstheme="minorHAnsi"/>
          <w:sz w:val="24"/>
          <w:szCs w:val="24"/>
        </w:rPr>
        <w:t xml:space="preserve"> jetuar n</w:t>
      </w:r>
      <w:r w:rsidR="00861774" w:rsidRPr="00145FC5">
        <w:rPr>
          <w:rFonts w:cstheme="minorHAnsi"/>
          <w:sz w:val="24"/>
          <w:szCs w:val="24"/>
        </w:rPr>
        <w:t>ë</w:t>
      </w:r>
      <w:r w:rsidR="001D10A5" w:rsidRPr="00145FC5">
        <w:rPr>
          <w:rFonts w:cstheme="minorHAnsi"/>
          <w:sz w:val="24"/>
          <w:szCs w:val="24"/>
        </w:rPr>
        <w:t xml:space="preserve"> fshat. </w:t>
      </w:r>
      <w:r w:rsidR="00E32394" w:rsidRPr="00145FC5">
        <w:rPr>
          <w:rFonts w:cstheme="minorHAnsi"/>
          <w:sz w:val="24"/>
          <w:szCs w:val="24"/>
        </w:rPr>
        <w:t>Bujq</w:t>
      </w:r>
      <w:r w:rsidR="00861774" w:rsidRPr="00145FC5">
        <w:rPr>
          <w:rFonts w:cstheme="minorHAnsi"/>
          <w:sz w:val="24"/>
          <w:szCs w:val="24"/>
        </w:rPr>
        <w:t>ë</w:t>
      </w:r>
      <w:r w:rsidR="00E32394" w:rsidRPr="00145FC5">
        <w:rPr>
          <w:rFonts w:cstheme="minorHAnsi"/>
          <w:sz w:val="24"/>
          <w:szCs w:val="24"/>
        </w:rPr>
        <w:t>sia duhet t</w:t>
      </w:r>
      <w:r w:rsidR="00861774" w:rsidRPr="00145FC5">
        <w:rPr>
          <w:rFonts w:cstheme="minorHAnsi"/>
          <w:sz w:val="24"/>
          <w:szCs w:val="24"/>
        </w:rPr>
        <w:t>ë</w:t>
      </w:r>
      <w:r w:rsidR="00E32394" w:rsidRPr="00145FC5">
        <w:rPr>
          <w:rFonts w:cstheme="minorHAnsi"/>
          <w:sz w:val="24"/>
          <w:szCs w:val="24"/>
        </w:rPr>
        <w:t xml:space="preserve"> shnd</w:t>
      </w:r>
      <w:r w:rsidR="00861774" w:rsidRPr="00145FC5">
        <w:rPr>
          <w:rFonts w:cstheme="minorHAnsi"/>
          <w:sz w:val="24"/>
          <w:szCs w:val="24"/>
        </w:rPr>
        <w:t>ë</w:t>
      </w:r>
      <w:r w:rsidR="00E32394" w:rsidRPr="00145FC5">
        <w:rPr>
          <w:rFonts w:cstheme="minorHAnsi"/>
          <w:sz w:val="24"/>
          <w:szCs w:val="24"/>
        </w:rPr>
        <w:t>r</w:t>
      </w:r>
      <w:r w:rsidR="000F26F4" w:rsidRPr="00145FC5">
        <w:rPr>
          <w:rFonts w:cstheme="minorHAnsi"/>
          <w:sz w:val="24"/>
          <w:szCs w:val="24"/>
        </w:rPr>
        <w:t>r</w:t>
      </w:r>
      <w:r w:rsidR="00E32394" w:rsidRPr="00145FC5">
        <w:rPr>
          <w:rFonts w:cstheme="minorHAnsi"/>
          <w:sz w:val="24"/>
          <w:szCs w:val="24"/>
        </w:rPr>
        <w:t>ohet n</w:t>
      </w:r>
      <w:r w:rsidR="00861774" w:rsidRPr="00145FC5">
        <w:rPr>
          <w:rFonts w:cstheme="minorHAnsi"/>
          <w:sz w:val="24"/>
          <w:szCs w:val="24"/>
        </w:rPr>
        <w:t>ë</w:t>
      </w:r>
      <w:r w:rsidR="00E32394" w:rsidRPr="00145FC5">
        <w:rPr>
          <w:rFonts w:cstheme="minorHAnsi"/>
          <w:sz w:val="24"/>
          <w:szCs w:val="24"/>
        </w:rPr>
        <w:t xml:space="preserve"> krenari</w:t>
      </w:r>
      <w:r w:rsidR="00895288" w:rsidRPr="00145FC5">
        <w:rPr>
          <w:rFonts w:cstheme="minorHAnsi"/>
          <w:sz w:val="24"/>
          <w:szCs w:val="24"/>
        </w:rPr>
        <w:t xml:space="preserve"> – u theksua nga pjesëmarrësit</w:t>
      </w:r>
      <w:r w:rsidR="00E32394" w:rsidRPr="00145FC5">
        <w:rPr>
          <w:rFonts w:cstheme="minorHAnsi"/>
          <w:sz w:val="24"/>
          <w:szCs w:val="24"/>
        </w:rPr>
        <w:t>, nj</w:t>
      </w:r>
      <w:r w:rsidR="00861774" w:rsidRPr="00145FC5">
        <w:rPr>
          <w:rFonts w:cstheme="minorHAnsi"/>
          <w:sz w:val="24"/>
          <w:szCs w:val="24"/>
        </w:rPr>
        <w:t>ë</w:t>
      </w:r>
      <w:r w:rsidR="00E32394" w:rsidRPr="00145FC5">
        <w:rPr>
          <w:rFonts w:cstheme="minorHAnsi"/>
          <w:sz w:val="24"/>
          <w:szCs w:val="24"/>
        </w:rPr>
        <w:t xml:space="preserve"> koncept ky q</w:t>
      </w:r>
      <w:r w:rsidR="00861774" w:rsidRPr="00145FC5">
        <w:rPr>
          <w:rFonts w:cstheme="minorHAnsi"/>
          <w:sz w:val="24"/>
          <w:szCs w:val="24"/>
        </w:rPr>
        <w:t>ë</w:t>
      </w:r>
      <w:r w:rsidR="00E32394" w:rsidRPr="00145FC5">
        <w:rPr>
          <w:rFonts w:cstheme="minorHAnsi"/>
          <w:sz w:val="24"/>
          <w:szCs w:val="24"/>
        </w:rPr>
        <w:t xml:space="preserve"> sot mungon</w:t>
      </w:r>
      <w:r w:rsidR="000D1E94" w:rsidRPr="00145FC5">
        <w:rPr>
          <w:rFonts w:cstheme="minorHAnsi"/>
          <w:sz w:val="24"/>
          <w:szCs w:val="24"/>
        </w:rPr>
        <w:t>, dhe t</w:t>
      </w:r>
      <w:r w:rsidR="00861774" w:rsidRPr="00145FC5">
        <w:rPr>
          <w:rFonts w:cstheme="minorHAnsi"/>
          <w:sz w:val="24"/>
          <w:szCs w:val="24"/>
        </w:rPr>
        <w:t>ë</w:t>
      </w:r>
      <w:r w:rsidR="000D1E94" w:rsidRPr="00145FC5">
        <w:rPr>
          <w:rFonts w:cstheme="minorHAnsi"/>
          <w:sz w:val="24"/>
          <w:szCs w:val="24"/>
        </w:rPr>
        <w:t xml:space="preserve"> rinjt</w:t>
      </w:r>
      <w:r w:rsidR="00861774" w:rsidRPr="00145FC5">
        <w:rPr>
          <w:rFonts w:cstheme="minorHAnsi"/>
          <w:sz w:val="24"/>
          <w:szCs w:val="24"/>
        </w:rPr>
        <w:t>ë</w:t>
      </w:r>
      <w:r w:rsidR="000D1E94" w:rsidRPr="00145FC5">
        <w:rPr>
          <w:rFonts w:cstheme="minorHAnsi"/>
          <w:sz w:val="24"/>
          <w:szCs w:val="24"/>
        </w:rPr>
        <w:t xml:space="preserve"> t</w:t>
      </w:r>
      <w:r w:rsidR="00861774" w:rsidRPr="00145FC5">
        <w:rPr>
          <w:rFonts w:cstheme="minorHAnsi"/>
          <w:sz w:val="24"/>
          <w:szCs w:val="24"/>
        </w:rPr>
        <w:t>ë</w:t>
      </w:r>
      <w:r w:rsidR="000D1E94" w:rsidRPr="00145FC5">
        <w:rPr>
          <w:rFonts w:cstheme="minorHAnsi"/>
          <w:sz w:val="24"/>
          <w:szCs w:val="24"/>
        </w:rPr>
        <w:t xml:space="preserve"> shihen si </w:t>
      </w:r>
      <w:r w:rsidR="00E1049E" w:rsidRPr="00145FC5">
        <w:rPr>
          <w:rFonts w:cstheme="minorHAnsi"/>
          <w:sz w:val="24"/>
          <w:szCs w:val="24"/>
        </w:rPr>
        <w:t>e ardhmja e bujq</w:t>
      </w:r>
      <w:r w:rsidR="00861774" w:rsidRPr="00145FC5">
        <w:rPr>
          <w:rFonts w:cstheme="minorHAnsi"/>
          <w:sz w:val="24"/>
          <w:szCs w:val="24"/>
        </w:rPr>
        <w:t>ë</w:t>
      </w:r>
      <w:r w:rsidR="00E1049E" w:rsidRPr="00145FC5">
        <w:rPr>
          <w:rFonts w:cstheme="minorHAnsi"/>
          <w:sz w:val="24"/>
          <w:szCs w:val="24"/>
        </w:rPr>
        <w:t>sis</w:t>
      </w:r>
      <w:r w:rsidR="00861774" w:rsidRPr="00145FC5">
        <w:rPr>
          <w:rFonts w:cstheme="minorHAnsi"/>
          <w:sz w:val="24"/>
          <w:szCs w:val="24"/>
        </w:rPr>
        <w:t>ë</w:t>
      </w:r>
      <w:r w:rsidR="00E1049E" w:rsidRPr="00145FC5">
        <w:rPr>
          <w:rFonts w:cstheme="minorHAnsi"/>
          <w:sz w:val="24"/>
          <w:szCs w:val="24"/>
        </w:rPr>
        <w:t xml:space="preserve">. </w:t>
      </w:r>
      <w:r w:rsidR="00FC4340" w:rsidRPr="00145FC5">
        <w:rPr>
          <w:rFonts w:cstheme="minorHAnsi"/>
          <w:sz w:val="24"/>
          <w:szCs w:val="24"/>
        </w:rPr>
        <w:t xml:space="preserve">Gjithashtu, </w:t>
      </w:r>
      <w:r w:rsidR="00FC4340" w:rsidRPr="00145FC5">
        <w:rPr>
          <w:rFonts w:cstheme="minorHAnsi"/>
          <w:b/>
          <w:sz w:val="24"/>
          <w:szCs w:val="24"/>
        </w:rPr>
        <w:t>p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="00FC4340" w:rsidRPr="00145FC5">
        <w:rPr>
          <w:rFonts w:cstheme="minorHAnsi"/>
          <w:b/>
          <w:sz w:val="24"/>
          <w:szCs w:val="24"/>
        </w:rPr>
        <w:t>rfaq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="00FC4340" w:rsidRPr="00145FC5">
        <w:rPr>
          <w:rFonts w:cstheme="minorHAnsi"/>
          <w:b/>
          <w:sz w:val="24"/>
          <w:szCs w:val="24"/>
        </w:rPr>
        <w:t>sues t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="004D22A6" w:rsidRPr="00145FC5">
        <w:rPr>
          <w:rFonts w:cstheme="minorHAnsi"/>
          <w:b/>
          <w:sz w:val="24"/>
          <w:szCs w:val="24"/>
        </w:rPr>
        <w:t xml:space="preserve"> Federatw</w:t>
      </w:r>
      <w:r w:rsidR="00FC4340" w:rsidRPr="00145FC5">
        <w:rPr>
          <w:rFonts w:cstheme="minorHAnsi"/>
          <w:b/>
          <w:sz w:val="24"/>
          <w:szCs w:val="24"/>
        </w:rPr>
        <w:t>s s</w:t>
      </w:r>
      <w:r w:rsidR="004D22A6" w:rsidRPr="00145FC5">
        <w:rPr>
          <w:rFonts w:cstheme="minorHAnsi"/>
          <w:b/>
          <w:sz w:val="24"/>
          <w:szCs w:val="24"/>
        </w:rPr>
        <w:t>w</w:t>
      </w:r>
      <w:r w:rsidR="00FC4340" w:rsidRPr="00145FC5">
        <w:rPr>
          <w:rFonts w:cstheme="minorHAnsi"/>
          <w:b/>
          <w:sz w:val="24"/>
          <w:szCs w:val="24"/>
        </w:rPr>
        <w:t xml:space="preserve"> Pyjeve dhe Kullotave</w:t>
      </w:r>
      <w:r w:rsidR="00FC4340" w:rsidRPr="00145FC5">
        <w:rPr>
          <w:rFonts w:cstheme="minorHAnsi"/>
          <w:sz w:val="24"/>
          <w:szCs w:val="24"/>
        </w:rPr>
        <w:t xml:space="preserve"> ngrit</w:t>
      </w:r>
      <w:r w:rsidR="008A4D7A" w:rsidRPr="00145FC5">
        <w:rPr>
          <w:rFonts w:cstheme="minorHAnsi"/>
          <w:sz w:val="24"/>
          <w:szCs w:val="24"/>
        </w:rPr>
        <w:t>ë</w:t>
      </w:r>
      <w:r w:rsidR="00FC4340" w:rsidRPr="00145FC5">
        <w:rPr>
          <w:rFonts w:cstheme="minorHAnsi"/>
          <w:sz w:val="24"/>
          <w:szCs w:val="24"/>
        </w:rPr>
        <w:t>n shqet</w:t>
      </w:r>
      <w:r w:rsidR="008A4D7A" w:rsidRPr="00145FC5">
        <w:rPr>
          <w:rFonts w:cstheme="minorHAnsi"/>
          <w:sz w:val="24"/>
          <w:szCs w:val="24"/>
        </w:rPr>
        <w:t>ë</w:t>
      </w:r>
      <w:r w:rsidR="00FC4340" w:rsidRPr="00145FC5">
        <w:rPr>
          <w:rFonts w:cstheme="minorHAnsi"/>
          <w:sz w:val="24"/>
          <w:szCs w:val="24"/>
        </w:rPr>
        <w:t>simet e banor</w:t>
      </w:r>
      <w:r w:rsidR="008A4D7A" w:rsidRPr="00145FC5">
        <w:rPr>
          <w:rFonts w:cstheme="minorHAnsi"/>
          <w:sz w:val="24"/>
          <w:szCs w:val="24"/>
        </w:rPr>
        <w:t>ë</w:t>
      </w:r>
      <w:r w:rsidR="00FC4340" w:rsidRPr="00145FC5">
        <w:rPr>
          <w:rFonts w:cstheme="minorHAnsi"/>
          <w:sz w:val="24"/>
          <w:szCs w:val="24"/>
        </w:rPr>
        <w:t>ve t</w:t>
      </w:r>
      <w:r w:rsidR="008A4D7A" w:rsidRPr="00145FC5">
        <w:rPr>
          <w:rFonts w:cstheme="minorHAnsi"/>
          <w:sz w:val="24"/>
          <w:szCs w:val="24"/>
        </w:rPr>
        <w:t>ë</w:t>
      </w:r>
      <w:r w:rsidR="00FC4340" w:rsidRPr="00145FC5">
        <w:rPr>
          <w:rFonts w:cstheme="minorHAnsi"/>
          <w:sz w:val="24"/>
          <w:szCs w:val="24"/>
        </w:rPr>
        <w:t xml:space="preserve"> zonave rurale te cil</w:t>
      </w:r>
      <w:r w:rsidR="008A4D7A" w:rsidRPr="00145FC5">
        <w:rPr>
          <w:rFonts w:cstheme="minorHAnsi"/>
          <w:sz w:val="24"/>
          <w:szCs w:val="24"/>
        </w:rPr>
        <w:t>ë</w:t>
      </w:r>
      <w:r w:rsidR="00FC4340" w:rsidRPr="00145FC5">
        <w:rPr>
          <w:rFonts w:cstheme="minorHAnsi"/>
          <w:sz w:val="24"/>
          <w:szCs w:val="24"/>
        </w:rPr>
        <w:t>t p</w:t>
      </w:r>
      <w:r w:rsidR="008A4D7A" w:rsidRPr="00145FC5">
        <w:rPr>
          <w:rFonts w:cstheme="minorHAnsi"/>
          <w:sz w:val="24"/>
          <w:szCs w:val="24"/>
        </w:rPr>
        <w:t>ë</w:t>
      </w:r>
      <w:r w:rsidR="00FC4340" w:rsidRPr="00145FC5">
        <w:rPr>
          <w:rFonts w:cstheme="minorHAnsi"/>
          <w:sz w:val="24"/>
          <w:szCs w:val="24"/>
        </w:rPr>
        <w:t>rdorin pyjet dhe kullotat. Esht</w:t>
      </w:r>
      <w:r w:rsidR="003C4B1B" w:rsidRPr="00145FC5">
        <w:rPr>
          <w:rFonts w:cstheme="minorHAnsi"/>
          <w:sz w:val="24"/>
          <w:szCs w:val="24"/>
        </w:rPr>
        <w:t>ë</w:t>
      </w:r>
      <w:r w:rsidR="00FC4340" w:rsidRPr="00145FC5">
        <w:rPr>
          <w:rFonts w:cstheme="minorHAnsi"/>
          <w:sz w:val="24"/>
          <w:szCs w:val="24"/>
        </w:rPr>
        <w:t xml:space="preserve"> prioritare </w:t>
      </w:r>
      <w:r w:rsidR="000D1E94" w:rsidRPr="00145FC5">
        <w:rPr>
          <w:rFonts w:cstheme="minorHAnsi"/>
          <w:sz w:val="24"/>
          <w:szCs w:val="24"/>
        </w:rPr>
        <w:t>p</w:t>
      </w:r>
      <w:r w:rsidR="00861774" w:rsidRPr="00145FC5">
        <w:rPr>
          <w:rFonts w:cstheme="minorHAnsi"/>
          <w:sz w:val="24"/>
          <w:szCs w:val="24"/>
        </w:rPr>
        <w:t>ë</w:t>
      </w:r>
      <w:r w:rsidR="000D1E94" w:rsidRPr="00145FC5">
        <w:rPr>
          <w:rFonts w:cstheme="minorHAnsi"/>
          <w:sz w:val="24"/>
          <w:szCs w:val="24"/>
        </w:rPr>
        <w:t xml:space="preserve">rfshirja e zonave pyjore dhe kullosore </w:t>
      </w:r>
      <w:r w:rsidR="00C06686" w:rsidRPr="00145FC5">
        <w:rPr>
          <w:rFonts w:cstheme="minorHAnsi"/>
          <w:sz w:val="24"/>
          <w:szCs w:val="24"/>
        </w:rPr>
        <w:t>n</w:t>
      </w:r>
      <w:r w:rsidR="007B0C95" w:rsidRPr="00145FC5">
        <w:rPr>
          <w:rFonts w:cstheme="minorHAnsi"/>
          <w:sz w:val="24"/>
          <w:szCs w:val="24"/>
        </w:rPr>
        <w:t>ë</w:t>
      </w:r>
      <w:r w:rsidR="00C06686" w:rsidRPr="00145FC5">
        <w:rPr>
          <w:rFonts w:cstheme="minorHAnsi"/>
          <w:sz w:val="24"/>
          <w:szCs w:val="24"/>
        </w:rPr>
        <w:t xml:space="preserve"> politikat e zhvillimit rural dhe bujq</w:t>
      </w:r>
      <w:r w:rsidR="007B0C95" w:rsidRPr="00145FC5">
        <w:rPr>
          <w:rFonts w:cstheme="minorHAnsi"/>
          <w:sz w:val="24"/>
          <w:szCs w:val="24"/>
        </w:rPr>
        <w:t>ë</w:t>
      </w:r>
      <w:r w:rsidR="00C06686" w:rsidRPr="00145FC5">
        <w:rPr>
          <w:rFonts w:cstheme="minorHAnsi"/>
          <w:sz w:val="24"/>
          <w:szCs w:val="24"/>
        </w:rPr>
        <w:t xml:space="preserve">sor. </w:t>
      </w:r>
    </w:p>
    <w:p w:rsidR="008A4D7A" w:rsidRPr="00145FC5" w:rsidRDefault="008A4D7A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1110" w:rsidRPr="00145FC5" w:rsidRDefault="00B03E8A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5FC5">
        <w:rPr>
          <w:rFonts w:cstheme="minorHAnsi"/>
          <w:b/>
          <w:sz w:val="24"/>
          <w:szCs w:val="24"/>
        </w:rPr>
        <w:t>P</w:t>
      </w:r>
      <w:r w:rsidR="007B0C95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>rfaq</w:t>
      </w:r>
      <w:r w:rsidR="007B0C95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>sues t</w:t>
      </w:r>
      <w:r w:rsidR="007B0C95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 xml:space="preserve"> shoqatave an</w:t>
      </w:r>
      <w:r w:rsidR="007B0C95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>tare t</w:t>
      </w:r>
      <w:r w:rsidR="007B0C95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 xml:space="preserve"> ANRD</w:t>
      </w:r>
      <w:r w:rsidRPr="00145FC5">
        <w:rPr>
          <w:rFonts w:cstheme="minorHAnsi"/>
          <w:sz w:val="24"/>
          <w:szCs w:val="24"/>
        </w:rPr>
        <w:t xml:space="preserve"> u ndal</w:t>
      </w:r>
      <w:r w:rsidR="003C4B1B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n n</w:t>
      </w:r>
      <w:r w:rsidR="007B0C95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</w:t>
      </w:r>
      <w:r w:rsidR="000F26F4" w:rsidRPr="00145FC5">
        <w:rPr>
          <w:rFonts w:cstheme="minorHAnsi"/>
          <w:sz w:val="24"/>
          <w:szCs w:val="24"/>
        </w:rPr>
        <w:t>ç</w:t>
      </w:r>
      <w:r w:rsidR="007B0C95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shtje</w:t>
      </w:r>
      <w:r w:rsidR="00C37E0A" w:rsidRPr="00145FC5">
        <w:rPr>
          <w:rFonts w:cstheme="minorHAnsi"/>
          <w:sz w:val="24"/>
          <w:szCs w:val="24"/>
        </w:rPr>
        <w:t>t</w:t>
      </w:r>
      <w:r w:rsidRPr="00145FC5">
        <w:rPr>
          <w:rFonts w:cstheme="minorHAnsi"/>
          <w:sz w:val="24"/>
          <w:szCs w:val="24"/>
        </w:rPr>
        <w:t xml:space="preserve"> e informimit publik dhe transparenc</w:t>
      </w:r>
      <w:r w:rsidR="007B0C95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s</w:t>
      </w:r>
      <w:r w:rsidR="00C37E0A" w:rsidRPr="00145FC5">
        <w:rPr>
          <w:rFonts w:cstheme="minorHAnsi"/>
          <w:sz w:val="24"/>
          <w:szCs w:val="24"/>
        </w:rPr>
        <w:t xml:space="preserve"> duke shprehur shqet</w:t>
      </w:r>
      <w:r w:rsidR="007B0C95" w:rsidRPr="00145FC5">
        <w:rPr>
          <w:rFonts w:cstheme="minorHAnsi"/>
          <w:sz w:val="24"/>
          <w:szCs w:val="24"/>
        </w:rPr>
        <w:t>ë</w:t>
      </w:r>
      <w:r w:rsidR="00C37E0A" w:rsidRPr="00145FC5">
        <w:rPr>
          <w:rFonts w:cstheme="minorHAnsi"/>
          <w:sz w:val="24"/>
          <w:szCs w:val="24"/>
        </w:rPr>
        <w:t>simin e fermer</w:t>
      </w:r>
      <w:r w:rsidR="007B0C95" w:rsidRPr="00145FC5">
        <w:rPr>
          <w:rFonts w:cstheme="minorHAnsi"/>
          <w:sz w:val="24"/>
          <w:szCs w:val="24"/>
        </w:rPr>
        <w:t>ë</w:t>
      </w:r>
      <w:r w:rsidR="00C37E0A" w:rsidRPr="00145FC5">
        <w:rPr>
          <w:rFonts w:cstheme="minorHAnsi"/>
          <w:sz w:val="24"/>
          <w:szCs w:val="24"/>
        </w:rPr>
        <w:t>ve p</w:t>
      </w:r>
      <w:r w:rsidR="007B0C95" w:rsidRPr="00145FC5">
        <w:rPr>
          <w:rFonts w:cstheme="minorHAnsi"/>
          <w:sz w:val="24"/>
          <w:szCs w:val="24"/>
        </w:rPr>
        <w:t>ë</w:t>
      </w:r>
      <w:r w:rsidR="00C37E0A" w:rsidRPr="00145FC5">
        <w:rPr>
          <w:rFonts w:cstheme="minorHAnsi"/>
          <w:sz w:val="24"/>
          <w:szCs w:val="24"/>
        </w:rPr>
        <w:t>r munges</w:t>
      </w:r>
      <w:r w:rsidR="007B0C95" w:rsidRPr="00145FC5">
        <w:rPr>
          <w:rFonts w:cstheme="minorHAnsi"/>
          <w:sz w:val="24"/>
          <w:szCs w:val="24"/>
        </w:rPr>
        <w:t>ë</w:t>
      </w:r>
      <w:r w:rsidR="00C37E0A" w:rsidRPr="00145FC5">
        <w:rPr>
          <w:rFonts w:cstheme="minorHAnsi"/>
          <w:sz w:val="24"/>
          <w:szCs w:val="24"/>
        </w:rPr>
        <w:t>n e informacionit direkt, t</w:t>
      </w:r>
      <w:r w:rsidR="007B0C95" w:rsidRPr="00145FC5">
        <w:rPr>
          <w:rFonts w:cstheme="minorHAnsi"/>
          <w:sz w:val="24"/>
          <w:szCs w:val="24"/>
        </w:rPr>
        <w:t>ë</w:t>
      </w:r>
      <w:r w:rsidR="00C37E0A" w:rsidRPr="00145FC5">
        <w:rPr>
          <w:rFonts w:cstheme="minorHAnsi"/>
          <w:sz w:val="24"/>
          <w:szCs w:val="24"/>
        </w:rPr>
        <w:t xml:space="preserve"> p</w:t>
      </w:r>
      <w:r w:rsidR="007B0C95" w:rsidRPr="00145FC5">
        <w:rPr>
          <w:rFonts w:cstheme="minorHAnsi"/>
          <w:sz w:val="24"/>
          <w:szCs w:val="24"/>
        </w:rPr>
        <w:t>ë</w:t>
      </w:r>
      <w:r w:rsidR="00C37E0A" w:rsidRPr="00145FC5">
        <w:rPr>
          <w:rFonts w:cstheme="minorHAnsi"/>
          <w:sz w:val="24"/>
          <w:szCs w:val="24"/>
        </w:rPr>
        <w:t>rdit</w:t>
      </w:r>
      <w:r w:rsidR="007B0C95" w:rsidRPr="00145FC5">
        <w:rPr>
          <w:rFonts w:cstheme="minorHAnsi"/>
          <w:sz w:val="24"/>
          <w:szCs w:val="24"/>
        </w:rPr>
        <w:t>ë</w:t>
      </w:r>
      <w:r w:rsidR="00C37E0A" w:rsidRPr="00145FC5">
        <w:rPr>
          <w:rFonts w:cstheme="minorHAnsi"/>
          <w:sz w:val="24"/>
          <w:szCs w:val="24"/>
        </w:rPr>
        <w:t xml:space="preserve">suar dhe </w:t>
      </w:r>
      <w:r w:rsidR="00CF799D" w:rsidRPr="00145FC5">
        <w:rPr>
          <w:rFonts w:cstheme="minorHAnsi"/>
          <w:sz w:val="24"/>
          <w:szCs w:val="24"/>
        </w:rPr>
        <w:t>n</w:t>
      </w:r>
      <w:r w:rsidR="007B0C95" w:rsidRPr="00145FC5">
        <w:rPr>
          <w:rFonts w:cstheme="minorHAnsi"/>
          <w:sz w:val="24"/>
          <w:szCs w:val="24"/>
        </w:rPr>
        <w:t>ë</w:t>
      </w:r>
      <w:r w:rsidR="00CF799D" w:rsidRPr="00145FC5">
        <w:rPr>
          <w:rFonts w:cstheme="minorHAnsi"/>
          <w:sz w:val="24"/>
          <w:szCs w:val="24"/>
        </w:rPr>
        <w:t xml:space="preserve"> koh</w:t>
      </w:r>
      <w:r w:rsidR="007B0C95" w:rsidRPr="00145FC5">
        <w:rPr>
          <w:rFonts w:cstheme="minorHAnsi"/>
          <w:sz w:val="24"/>
          <w:szCs w:val="24"/>
        </w:rPr>
        <w:t>ë</w:t>
      </w:r>
      <w:r w:rsidR="00CF799D" w:rsidRPr="00145FC5">
        <w:rPr>
          <w:rFonts w:cstheme="minorHAnsi"/>
          <w:sz w:val="24"/>
          <w:szCs w:val="24"/>
        </w:rPr>
        <w:t xml:space="preserve">n e duhur.  Gjithashtu, transparenca </w:t>
      </w:r>
      <w:r w:rsidR="000D1E94" w:rsidRPr="00145FC5">
        <w:rPr>
          <w:rFonts w:cstheme="minorHAnsi"/>
          <w:sz w:val="24"/>
          <w:szCs w:val="24"/>
        </w:rPr>
        <w:t xml:space="preserve">u </w:t>
      </w:r>
      <w:r w:rsidR="00CF799D" w:rsidRPr="00145FC5">
        <w:rPr>
          <w:rFonts w:cstheme="minorHAnsi"/>
          <w:sz w:val="24"/>
          <w:szCs w:val="24"/>
        </w:rPr>
        <w:t>konsider</w:t>
      </w:r>
      <w:r w:rsidR="000D1E94" w:rsidRPr="00145FC5">
        <w:rPr>
          <w:rFonts w:cstheme="minorHAnsi"/>
          <w:sz w:val="24"/>
          <w:szCs w:val="24"/>
        </w:rPr>
        <w:t>ua</w:t>
      </w:r>
      <w:r w:rsidR="00CF799D" w:rsidRPr="00145FC5">
        <w:rPr>
          <w:rFonts w:cstheme="minorHAnsi"/>
          <w:sz w:val="24"/>
          <w:szCs w:val="24"/>
        </w:rPr>
        <w:t xml:space="preserve"> si </w:t>
      </w:r>
      <w:r w:rsidR="000A7408" w:rsidRPr="00145FC5">
        <w:rPr>
          <w:rFonts w:cstheme="minorHAnsi"/>
          <w:sz w:val="24"/>
          <w:szCs w:val="24"/>
        </w:rPr>
        <w:t>kusht</w:t>
      </w:r>
      <w:r w:rsidR="000D1E94" w:rsidRPr="00145FC5">
        <w:rPr>
          <w:rFonts w:cstheme="minorHAnsi"/>
          <w:sz w:val="24"/>
          <w:szCs w:val="24"/>
        </w:rPr>
        <w:t xml:space="preserve"> i </w:t>
      </w:r>
      <w:r w:rsidR="00CF799D" w:rsidRPr="00145FC5">
        <w:rPr>
          <w:rFonts w:cstheme="minorHAnsi"/>
          <w:sz w:val="24"/>
          <w:szCs w:val="24"/>
        </w:rPr>
        <w:t>r</w:t>
      </w:r>
      <w:r w:rsidR="007B0C95" w:rsidRPr="00145FC5">
        <w:rPr>
          <w:rFonts w:cstheme="minorHAnsi"/>
          <w:sz w:val="24"/>
          <w:szCs w:val="24"/>
        </w:rPr>
        <w:t>ë</w:t>
      </w:r>
      <w:r w:rsidR="00CF799D" w:rsidRPr="00145FC5">
        <w:rPr>
          <w:rFonts w:cstheme="minorHAnsi"/>
          <w:sz w:val="24"/>
          <w:szCs w:val="24"/>
        </w:rPr>
        <w:t>nd</w:t>
      </w:r>
      <w:r w:rsidR="007B0C95" w:rsidRPr="00145FC5">
        <w:rPr>
          <w:rFonts w:cstheme="minorHAnsi"/>
          <w:sz w:val="24"/>
          <w:szCs w:val="24"/>
        </w:rPr>
        <w:t>ë</w:t>
      </w:r>
      <w:r w:rsidR="00CF799D" w:rsidRPr="00145FC5">
        <w:rPr>
          <w:rFonts w:cstheme="minorHAnsi"/>
          <w:sz w:val="24"/>
          <w:szCs w:val="24"/>
        </w:rPr>
        <w:t>sish</w:t>
      </w:r>
      <w:r w:rsidR="007B0C95" w:rsidRPr="00145FC5">
        <w:rPr>
          <w:rFonts w:cstheme="minorHAnsi"/>
          <w:sz w:val="24"/>
          <w:szCs w:val="24"/>
        </w:rPr>
        <w:t>ë</w:t>
      </w:r>
      <w:r w:rsidR="00CF799D" w:rsidRPr="00145FC5">
        <w:rPr>
          <w:rFonts w:cstheme="minorHAnsi"/>
          <w:sz w:val="24"/>
          <w:szCs w:val="24"/>
        </w:rPr>
        <w:t>m p</w:t>
      </w:r>
      <w:r w:rsidR="007B0C95" w:rsidRPr="00145FC5">
        <w:rPr>
          <w:rFonts w:cstheme="minorHAnsi"/>
          <w:sz w:val="24"/>
          <w:szCs w:val="24"/>
        </w:rPr>
        <w:t>ë</w:t>
      </w:r>
      <w:r w:rsidR="00CF799D" w:rsidRPr="00145FC5">
        <w:rPr>
          <w:rFonts w:cstheme="minorHAnsi"/>
          <w:sz w:val="24"/>
          <w:szCs w:val="24"/>
        </w:rPr>
        <w:t xml:space="preserve">r </w:t>
      </w:r>
      <w:r w:rsidR="000A7408" w:rsidRPr="00145FC5">
        <w:rPr>
          <w:rFonts w:cstheme="minorHAnsi"/>
          <w:sz w:val="24"/>
          <w:szCs w:val="24"/>
        </w:rPr>
        <w:t>sigurimin e paanshm</w:t>
      </w:r>
      <w:r w:rsidR="00331D21" w:rsidRPr="00145FC5">
        <w:rPr>
          <w:rFonts w:cstheme="minorHAnsi"/>
          <w:sz w:val="24"/>
          <w:szCs w:val="24"/>
        </w:rPr>
        <w:t>ë</w:t>
      </w:r>
      <w:r w:rsidR="000A7408" w:rsidRPr="00145FC5">
        <w:rPr>
          <w:rFonts w:cstheme="minorHAnsi"/>
          <w:sz w:val="24"/>
          <w:szCs w:val="24"/>
        </w:rPr>
        <w:t>ris</w:t>
      </w:r>
      <w:r w:rsidR="007B0C95" w:rsidRPr="00145FC5">
        <w:rPr>
          <w:rFonts w:cstheme="minorHAnsi"/>
          <w:sz w:val="24"/>
          <w:szCs w:val="24"/>
        </w:rPr>
        <w:t>ë</w:t>
      </w:r>
      <w:r w:rsidR="000A7408" w:rsidRPr="00145FC5">
        <w:rPr>
          <w:rFonts w:cstheme="minorHAnsi"/>
          <w:sz w:val="24"/>
          <w:szCs w:val="24"/>
        </w:rPr>
        <w:t xml:space="preserve"> dhe drejt</w:t>
      </w:r>
      <w:r w:rsidR="007B0C95" w:rsidRPr="00145FC5">
        <w:rPr>
          <w:rFonts w:cstheme="minorHAnsi"/>
          <w:sz w:val="24"/>
          <w:szCs w:val="24"/>
        </w:rPr>
        <w:t>ë</w:t>
      </w:r>
      <w:r w:rsidR="000A7408" w:rsidRPr="00145FC5">
        <w:rPr>
          <w:rFonts w:cstheme="minorHAnsi"/>
          <w:sz w:val="24"/>
          <w:szCs w:val="24"/>
        </w:rPr>
        <w:t>sis</w:t>
      </w:r>
      <w:r w:rsidR="007B0C95" w:rsidRPr="00145FC5">
        <w:rPr>
          <w:rFonts w:cstheme="minorHAnsi"/>
          <w:sz w:val="24"/>
          <w:szCs w:val="24"/>
        </w:rPr>
        <w:t>ë</w:t>
      </w:r>
      <w:r w:rsidR="000A7408" w:rsidRPr="00145FC5">
        <w:rPr>
          <w:rFonts w:cstheme="minorHAnsi"/>
          <w:sz w:val="24"/>
          <w:szCs w:val="24"/>
        </w:rPr>
        <w:t xml:space="preserve"> s</w:t>
      </w:r>
      <w:r w:rsidR="007B0C95" w:rsidRPr="00145FC5">
        <w:rPr>
          <w:rFonts w:cstheme="minorHAnsi"/>
          <w:sz w:val="24"/>
          <w:szCs w:val="24"/>
        </w:rPr>
        <w:t>ë</w:t>
      </w:r>
      <w:r w:rsidR="000A7408" w:rsidRPr="00145FC5">
        <w:rPr>
          <w:rFonts w:cstheme="minorHAnsi"/>
          <w:sz w:val="24"/>
          <w:szCs w:val="24"/>
        </w:rPr>
        <w:t xml:space="preserve"> procesit t</w:t>
      </w:r>
      <w:r w:rsidR="007B0C95" w:rsidRPr="00145FC5">
        <w:rPr>
          <w:rFonts w:cstheme="minorHAnsi"/>
          <w:sz w:val="24"/>
          <w:szCs w:val="24"/>
        </w:rPr>
        <w:t>ë</w:t>
      </w:r>
      <w:r w:rsidR="000A7408" w:rsidRPr="00145FC5">
        <w:rPr>
          <w:rFonts w:cstheme="minorHAnsi"/>
          <w:sz w:val="24"/>
          <w:szCs w:val="24"/>
        </w:rPr>
        <w:t xml:space="preserve"> aplikimeve p</w:t>
      </w:r>
      <w:r w:rsidR="007B0C95" w:rsidRPr="00145FC5">
        <w:rPr>
          <w:rFonts w:cstheme="minorHAnsi"/>
          <w:sz w:val="24"/>
          <w:szCs w:val="24"/>
        </w:rPr>
        <w:t>ë</w:t>
      </w:r>
      <w:r w:rsidR="000A7408" w:rsidRPr="00145FC5">
        <w:rPr>
          <w:rFonts w:cstheme="minorHAnsi"/>
          <w:sz w:val="24"/>
          <w:szCs w:val="24"/>
        </w:rPr>
        <w:t>r t</w:t>
      </w:r>
      <w:r w:rsidR="007B0C95" w:rsidRPr="00145FC5">
        <w:rPr>
          <w:rFonts w:cstheme="minorHAnsi"/>
          <w:sz w:val="24"/>
          <w:szCs w:val="24"/>
        </w:rPr>
        <w:t>ë</w:t>
      </w:r>
      <w:r w:rsidR="000A7408" w:rsidRPr="00145FC5">
        <w:rPr>
          <w:rFonts w:cstheme="minorHAnsi"/>
          <w:sz w:val="24"/>
          <w:szCs w:val="24"/>
        </w:rPr>
        <w:t xml:space="preserve"> shmangur ko</w:t>
      </w:r>
      <w:r w:rsidR="007B0C95" w:rsidRPr="00145FC5">
        <w:rPr>
          <w:rFonts w:cstheme="minorHAnsi"/>
          <w:sz w:val="24"/>
          <w:szCs w:val="24"/>
        </w:rPr>
        <w:t>r</w:t>
      </w:r>
      <w:r w:rsidR="000A7408" w:rsidRPr="00145FC5">
        <w:rPr>
          <w:rFonts w:cstheme="minorHAnsi"/>
          <w:sz w:val="24"/>
          <w:szCs w:val="24"/>
        </w:rPr>
        <w:t>rupsionin, subjektivizmin dhe p</w:t>
      </w:r>
      <w:r w:rsidR="007B0C95" w:rsidRPr="00145FC5">
        <w:rPr>
          <w:rFonts w:cstheme="minorHAnsi"/>
          <w:sz w:val="24"/>
          <w:szCs w:val="24"/>
        </w:rPr>
        <w:t>ë</w:t>
      </w:r>
      <w:r w:rsidR="000A7408" w:rsidRPr="00145FC5">
        <w:rPr>
          <w:rFonts w:cstheme="minorHAnsi"/>
          <w:sz w:val="24"/>
          <w:szCs w:val="24"/>
        </w:rPr>
        <w:t>r t</w:t>
      </w:r>
      <w:r w:rsidR="007B0C95" w:rsidRPr="00145FC5">
        <w:rPr>
          <w:rFonts w:cstheme="minorHAnsi"/>
          <w:sz w:val="24"/>
          <w:szCs w:val="24"/>
        </w:rPr>
        <w:t>ë</w:t>
      </w:r>
      <w:r w:rsidR="000A7408" w:rsidRPr="00145FC5">
        <w:rPr>
          <w:rFonts w:cstheme="minorHAnsi"/>
          <w:sz w:val="24"/>
          <w:szCs w:val="24"/>
        </w:rPr>
        <w:t xml:space="preserve"> rritur efektivitetin e skemave. </w:t>
      </w:r>
      <w:r w:rsidR="00F96DB6" w:rsidRPr="00145FC5">
        <w:rPr>
          <w:rFonts w:cstheme="minorHAnsi"/>
          <w:sz w:val="24"/>
          <w:szCs w:val="24"/>
        </w:rPr>
        <w:t>U k</w:t>
      </w:r>
      <w:r w:rsidR="007B0C95" w:rsidRPr="00145FC5">
        <w:rPr>
          <w:rFonts w:cstheme="minorHAnsi"/>
          <w:sz w:val="24"/>
          <w:szCs w:val="24"/>
        </w:rPr>
        <w:t>ë</w:t>
      </w:r>
      <w:r w:rsidR="00F96DB6" w:rsidRPr="00145FC5">
        <w:rPr>
          <w:rFonts w:cstheme="minorHAnsi"/>
          <w:sz w:val="24"/>
          <w:szCs w:val="24"/>
        </w:rPr>
        <w:t xml:space="preserve">rkua me </w:t>
      </w:r>
      <w:r w:rsidR="009F1B3D" w:rsidRPr="00145FC5">
        <w:rPr>
          <w:rFonts w:cstheme="minorHAnsi"/>
          <w:sz w:val="24"/>
          <w:szCs w:val="24"/>
        </w:rPr>
        <w:t>k</w:t>
      </w:r>
      <w:r w:rsidR="008A4D7A" w:rsidRPr="00145FC5">
        <w:rPr>
          <w:rFonts w:cstheme="minorHAnsi"/>
          <w:sz w:val="24"/>
          <w:szCs w:val="24"/>
        </w:rPr>
        <w:t>ë</w:t>
      </w:r>
      <w:r w:rsidR="009F1B3D" w:rsidRPr="00145FC5">
        <w:rPr>
          <w:rFonts w:cstheme="minorHAnsi"/>
          <w:sz w:val="24"/>
          <w:szCs w:val="24"/>
        </w:rPr>
        <w:t>mb</w:t>
      </w:r>
      <w:r w:rsidR="008A4D7A" w:rsidRPr="00145FC5">
        <w:rPr>
          <w:rFonts w:cstheme="minorHAnsi"/>
          <w:sz w:val="24"/>
          <w:szCs w:val="24"/>
        </w:rPr>
        <w:t>ë</w:t>
      </w:r>
      <w:r w:rsidR="009F1B3D" w:rsidRPr="00145FC5">
        <w:rPr>
          <w:rFonts w:cstheme="minorHAnsi"/>
          <w:sz w:val="24"/>
          <w:szCs w:val="24"/>
        </w:rPr>
        <w:t>ngulje</w:t>
      </w:r>
      <w:r w:rsidR="00F96DB6" w:rsidRPr="00145FC5">
        <w:rPr>
          <w:rFonts w:cstheme="minorHAnsi"/>
          <w:sz w:val="24"/>
          <w:szCs w:val="24"/>
        </w:rPr>
        <w:t xml:space="preserve"> hartimi i politikave bujq</w:t>
      </w:r>
      <w:r w:rsidR="007B0C95" w:rsidRPr="00145FC5">
        <w:rPr>
          <w:rFonts w:cstheme="minorHAnsi"/>
          <w:sz w:val="24"/>
          <w:szCs w:val="24"/>
        </w:rPr>
        <w:t>ë</w:t>
      </w:r>
      <w:r w:rsidR="00F96DB6" w:rsidRPr="00145FC5">
        <w:rPr>
          <w:rFonts w:cstheme="minorHAnsi"/>
          <w:sz w:val="24"/>
          <w:szCs w:val="24"/>
        </w:rPr>
        <w:t xml:space="preserve">sore dhe rurale </w:t>
      </w:r>
      <w:r w:rsidR="00E960E1" w:rsidRPr="00145FC5">
        <w:rPr>
          <w:rFonts w:cstheme="minorHAnsi"/>
          <w:sz w:val="24"/>
          <w:szCs w:val="24"/>
        </w:rPr>
        <w:t>t</w:t>
      </w:r>
      <w:r w:rsidR="007B0C95" w:rsidRPr="00145FC5">
        <w:rPr>
          <w:rFonts w:cstheme="minorHAnsi"/>
          <w:sz w:val="24"/>
          <w:szCs w:val="24"/>
        </w:rPr>
        <w:t>ë</w:t>
      </w:r>
      <w:r w:rsidR="00E960E1" w:rsidRPr="00145FC5">
        <w:rPr>
          <w:rFonts w:cstheme="minorHAnsi"/>
          <w:sz w:val="24"/>
          <w:szCs w:val="24"/>
        </w:rPr>
        <w:t xml:space="preserve"> bazuar n</w:t>
      </w:r>
      <w:r w:rsidR="007B0C95" w:rsidRPr="00145FC5">
        <w:rPr>
          <w:rFonts w:cstheme="minorHAnsi"/>
          <w:sz w:val="24"/>
          <w:szCs w:val="24"/>
        </w:rPr>
        <w:t>ë</w:t>
      </w:r>
      <w:r w:rsidR="00E960E1" w:rsidRPr="00145FC5">
        <w:rPr>
          <w:rFonts w:cstheme="minorHAnsi"/>
          <w:sz w:val="24"/>
          <w:szCs w:val="24"/>
        </w:rPr>
        <w:t xml:space="preserve"> qasjen bottom- up dhe respektimi i parimit t</w:t>
      </w:r>
      <w:r w:rsidR="007B0C95" w:rsidRPr="00145FC5">
        <w:rPr>
          <w:rFonts w:cstheme="minorHAnsi"/>
          <w:sz w:val="24"/>
          <w:szCs w:val="24"/>
        </w:rPr>
        <w:t>ë</w:t>
      </w:r>
      <w:r w:rsidR="00E960E1" w:rsidRPr="00145FC5">
        <w:rPr>
          <w:rFonts w:cstheme="minorHAnsi"/>
          <w:sz w:val="24"/>
          <w:szCs w:val="24"/>
        </w:rPr>
        <w:t xml:space="preserve"> subsidiaritetit q</w:t>
      </w:r>
      <w:r w:rsidR="007B0C95" w:rsidRPr="00145FC5">
        <w:rPr>
          <w:rFonts w:cstheme="minorHAnsi"/>
          <w:sz w:val="24"/>
          <w:szCs w:val="24"/>
        </w:rPr>
        <w:t>ë</w:t>
      </w:r>
      <w:r w:rsidR="00E960E1" w:rsidRPr="00145FC5">
        <w:rPr>
          <w:rFonts w:cstheme="minorHAnsi"/>
          <w:sz w:val="24"/>
          <w:szCs w:val="24"/>
        </w:rPr>
        <w:t xml:space="preserve"> n</w:t>
      </w:r>
      <w:r w:rsidR="007B0C95" w:rsidRPr="00145FC5">
        <w:rPr>
          <w:rFonts w:cstheme="minorHAnsi"/>
          <w:sz w:val="24"/>
          <w:szCs w:val="24"/>
        </w:rPr>
        <w:t>ë</w:t>
      </w:r>
      <w:r w:rsidR="00E960E1" w:rsidRPr="00145FC5">
        <w:rPr>
          <w:rFonts w:cstheme="minorHAnsi"/>
          <w:sz w:val="24"/>
          <w:szCs w:val="24"/>
        </w:rPr>
        <w:t>nkupton edhe rritjen e rolit t</w:t>
      </w:r>
      <w:r w:rsidR="007B0C95" w:rsidRPr="00145FC5">
        <w:rPr>
          <w:rFonts w:cstheme="minorHAnsi"/>
          <w:sz w:val="24"/>
          <w:szCs w:val="24"/>
        </w:rPr>
        <w:t>ë</w:t>
      </w:r>
      <w:r w:rsidR="00E960E1" w:rsidRPr="00145FC5">
        <w:rPr>
          <w:rFonts w:cstheme="minorHAnsi"/>
          <w:sz w:val="24"/>
          <w:szCs w:val="24"/>
        </w:rPr>
        <w:t xml:space="preserve"> pushtetit vendor gjat</w:t>
      </w:r>
      <w:r w:rsidR="007B0C95" w:rsidRPr="00145FC5">
        <w:rPr>
          <w:rFonts w:cstheme="minorHAnsi"/>
          <w:sz w:val="24"/>
          <w:szCs w:val="24"/>
        </w:rPr>
        <w:t>ë</w:t>
      </w:r>
      <w:r w:rsidR="00E960E1" w:rsidRPr="00145FC5">
        <w:rPr>
          <w:rFonts w:cstheme="minorHAnsi"/>
          <w:sz w:val="24"/>
          <w:szCs w:val="24"/>
        </w:rPr>
        <w:t xml:space="preserve"> gjith</w:t>
      </w:r>
      <w:r w:rsidR="007B0C95" w:rsidRPr="00145FC5">
        <w:rPr>
          <w:rFonts w:cstheme="minorHAnsi"/>
          <w:sz w:val="24"/>
          <w:szCs w:val="24"/>
        </w:rPr>
        <w:t>ë</w:t>
      </w:r>
      <w:r w:rsidR="00E960E1" w:rsidRPr="00145FC5">
        <w:rPr>
          <w:rFonts w:cstheme="minorHAnsi"/>
          <w:sz w:val="24"/>
          <w:szCs w:val="24"/>
        </w:rPr>
        <w:t xml:space="preserve"> procesit t</w:t>
      </w:r>
      <w:r w:rsidR="007B0C95" w:rsidRPr="00145FC5">
        <w:rPr>
          <w:rFonts w:cstheme="minorHAnsi"/>
          <w:sz w:val="24"/>
          <w:szCs w:val="24"/>
        </w:rPr>
        <w:t>ë</w:t>
      </w:r>
      <w:r w:rsidR="00E960E1" w:rsidRPr="00145FC5">
        <w:rPr>
          <w:rFonts w:cstheme="minorHAnsi"/>
          <w:sz w:val="24"/>
          <w:szCs w:val="24"/>
        </w:rPr>
        <w:t xml:space="preserve"> aplikimit t</w:t>
      </w:r>
      <w:r w:rsidR="007B0C95" w:rsidRPr="00145FC5">
        <w:rPr>
          <w:rFonts w:cstheme="minorHAnsi"/>
          <w:sz w:val="24"/>
          <w:szCs w:val="24"/>
        </w:rPr>
        <w:t>ë</w:t>
      </w:r>
      <w:r w:rsidR="00E960E1" w:rsidRPr="00145FC5">
        <w:rPr>
          <w:rFonts w:cstheme="minorHAnsi"/>
          <w:sz w:val="24"/>
          <w:szCs w:val="24"/>
        </w:rPr>
        <w:t xml:space="preserve"> skemave </w:t>
      </w:r>
      <w:r w:rsidR="007F2BF0" w:rsidRPr="00145FC5">
        <w:rPr>
          <w:rFonts w:cstheme="minorHAnsi"/>
          <w:sz w:val="24"/>
          <w:szCs w:val="24"/>
        </w:rPr>
        <w:t>t</w:t>
      </w:r>
      <w:r w:rsidR="007B0C95" w:rsidRPr="00145FC5">
        <w:rPr>
          <w:rFonts w:cstheme="minorHAnsi"/>
          <w:sz w:val="24"/>
          <w:szCs w:val="24"/>
        </w:rPr>
        <w:t>ë</w:t>
      </w:r>
      <w:r w:rsidR="007F2BF0" w:rsidRPr="00145FC5">
        <w:rPr>
          <w:rFonts w:cstheme="minorHAnsi"/>
          <w:sz w:val="24"/>
          <w:szCs w:val="24"/>
        </w:rPr>
        <w:t xml:space="preserve"> financimit</w:t>
      </w:r>
      <w:r w:rsidR="00E960E1" w:rsidRPr="00145FC5">
        <w:rPr>
          <w:rFonts w:cstheme="minorHAnsi"/>
          <w:sz w:val="24"/>
          <w:szCs w:val="24"/>
        </w:rPr>
        <w:t xml:space="preserve">. </w:t>
      </w:r>
      <w:r w:rsidR="00E44620" w:rsidRPr="00145FC5">
        <w:rPr>
          <w:rFonts w:cstheme="minorHAnsi"/>
          <w:sz w:val="24"/>
          <w:szCs w:val="24"/>
        </w:rPr>
        <w:t>Mungesa e dokumenteve t</w:t>
      </w:r>
      <w:r w:rsidR="009F56A1" w:rsidRPr="00145FC5">
        <w:rPr>
          <w:rFonts w:cstheme="minorHAnsi"/>
          <w:sz w:val="24"/>
          <w:szCs w:val="24"/>
        </w:rPr>
        <w:t>ë</w:t>
      </w:r>
      <w:r w:rsidR="00E44620" w:rsidRPr="00145FC5">
        <w:rPr>
          <w:rFonts w:cstheme="minorHAnsi"/>
          <w:sz w:val="24"/>
          <w:szCs w:val="24"/>
        </w:rPr>
        <w:t xml:space="preserve"> pron</w:t>
      </w:r>
      <w:r w:rsidR="009F56A1" w:rsidRPr="00145FC5">
        <w:rPr>
          <w:rFonts w:cstheme="minorHAnsi"/>
          <w:sz w:val="24"/>
          <w:szCs w:val="24"/>
        </w:rPr>
        <w:t>ë</w:t>
      </w:r>
      <w:r w:rsidR="00E44620" w:rsidRPr="00145FC5">
        <w:rPr>
          <w:rFonts w:cstheme="minorHAnsi"/>
          <w:sz w:val="24"/>
          <w:szCs w:val="24"/>
        </w:rPr>
        <w:t>sis</w:t>
      </w:r>
      <w:r w:rsidR="009F56A1" w:rsidRPr="00145FC5">
        <w:rPr>
          <w:rFonts w:cstheme="minorHAnsi"/>
          <w:sz w:val="24"/>
          <w:szCs w:val="24"/>
        </w:rPr>
        <w:t>ë</w:t>
      </w:r>
      <w:r w:rsidR="00E44620" w:rsidRPr="00145FC5">
        <w:rPr>
          <w:rFonts w:cstheme="minorHAnsi"/>
          <w:sz w:val="24"/>
          <w:szCs w:val="24"/>
        </w:rPr>
        <w:t xml:space="preserve"> dhe mosnjohja e AMTP-ve</w:t>
      </w:r>
      <w:r w:rsidR="00355D87" w:rsidRPr="00145FC5">
        <w:rPr>
          <w:rFonts w:cstheme="minorHAnsi"/>
          <w:sz w:val="24"/>
          <w:szCs w:val="24"/>
        </w:rPr>
        <w:t xml:space="preserve"> t</w:t>
      </w:r>
      <w:r w:rsidR="009F56A1" w:rsidRPr="00145FC5">
        <w:rPr>
          <w:rFonts w:cstheme="minorHAnsi"/>
          <w:sz w:val="24"/>
          <w:szCs w:val="24"/>
        </w:rPr>
        <w:t>ë</w:t>
      </w:r>
      <w:r w:rsidR="00355D87" w:rsidRPr="00145FC5">
        <w:rPr>
          <w:rFonts w:cstheme="minorHAnsi"/>
          <w:sz w:val="24"/>
          <w:szCs w:val="24"/>
        </w:rPr>
        <w:t xml:space="preserve"> pas viteve 90, jan</w:t>
      </w:r>
      <w:r w:rsidR="009F56A1" w:rsidRPr="00145FC5">
        <w:rPr>
          <w:rFonts w:cstheme="minorHAnsi"/>
          <w:sz w:val="24"/>
          <w:szCs w:val="24"/>
        </w:rPr>
        <w:t>ë</w:t>
      </w:r>
      <w:r w:rsidR="00355D87" w:rsidRPr="00145FC5">
        <w:rPr>
          <w:rFonts w:cstheme="minorHAnsi"/>
          <w:sz w:val="24"/>
          <w:szCs w:val="24"/>
        </w:rPr>
        <w:t xml:space="preserve"> identifikuar si faktor</w:t>
      </w:r>
      <w:r w:rsidR="009F56A1" w:rsidRPr="00145FC5">
        <w:rPr>
          <w:rFonts w:cstheme="minorHAnsi"/>
          <w:sz w:val="24"/>
          <w:szCs w:val="24"/>
        </w:rPr>
        <w:t>ë</w:t>
      </w:r>
      <w:r w:rsidR="00355D87" w:rsidRPr="00145FC5">
        <w:rPr>
          <w:rFonts w:cstheme="minorHAnsi"/>
          <w:sz w:val="24"/>
          <w:szCs w:val="24"/>
        </w:rPr>
        <w:t xml:space="preserve"> per uljen e aksesit n</w:t>
      </w:r>
      <w:r w:rsidR="009F56A1" w:rsidRPr="00145FC5">
        <w:rPr>
          <w:rFonts w:cstheme="minorHAnsi"/>
          <w:sz w:val="24"/>
          <w:szCs w:val="24"/>
        </w:rPr>
        <w:t>ë</w:t>
      </w:r>
      <w:r w:rsidR="00355D87" w:rsidRPr="00145FC5">
        <w:rPr>
          <w:rFonts w:cstheme="minorHAnsi"/>
          <w:sz w:val="24"/>
          <w:szCs w:val="24"/>
        </w:rPr>
        <w:t xml:space="preserve"> aplikimet p</w:t>
      </w:r>
      <w:r w:rsidR="009F56A1" w:rsidRPr="00145FC5">
        <w:rPr>
          <w:rFonts w:cstheme="minorHAnsi"/>
          <w:sz w:val="24"/>
          <w:szCs w:val="24"/>
        </w:rPr>
        <w:t>ë</w:t>
      </w:r>
      <w:r w:rsidR="00355D87" w:rsidRPr="00145FC5">
        <w:rPr>
          <w:rFonts w:cstheme="minorHAnsi"/>
          <w:sz w:val="24"/>
          <w:szCs w:val="24"/>
        </w:rPr>
        <w:t xml:space="preserve">r fondet IPARD, SARED etj. </w:t>
      </w:r>
      <w:r w:rsidR="008A4D7A" w:rsidRPr="00145FC5">
        <w:rPr>
          <w:rFonts w:cstheme="minorHAnsi"/>
          <w:sz w:val="24"/>
          <w:szCs w:val="24"/>
        </w:rPr>
        <w:t xml:space="preserve"> </w:t>
      </w:r>
      <w:r w:rsidR="00355D87" w:rsidRPr="00145FC5">
        <w:rPr>
          <w:rFonts w:cstheme="minorHAnsi"/>
          <w:sz w:val="24"/>
          <w:szCs w:val="24"/>
        </w:rPr>
        <w:t>P</w:t>
      </w:r>
      <w:r w:rsidR="009F56A1" w:rsidRPr="00145FC5">
        <w:rPr>
          <w:rFonts w:cstheme="minorHAnsi"/>
          <w:sz w:val="24"/>
          <w:szCs w:val="24"/>
        </w:rPr>
        <w:t>ë</w:t>
      </w:r>
      <w:r w:rsidR="00355D87" w:rsidRPr="00145FC5">
        <w:rPr>
          <w:rFonts w:cstheme="minorHAnsi"/>
          <w:sz w:val="24"/>
          <w:szCs w:val="24"/>
        </w:rPr>
        <w:t>rfaq</w:t>
      </w:r>
      <w:r w:rsidR="009F56A1" w:rsidRPr="00145FC5">
        <w:rPr>
          <w:rFonts w:cstheme="minorHAnsi"/>
          <w:sz w:val="24"/>
          <w:szCs w:val="24"/>
        </w:rPr>
        <w:t>ë</w:t>
      </w:r>
      <w:r w:rsidR="00355D87" w:rsidRPr="00145FC5">
        <w:rPr>
          <w:rFonts w:cstheme="minorHAnsi"/>
          <w:sz w:val="24"/>
          <w:szCs w:val="24"/>
        </w:rPr>
        <w:t>sues t</w:t>
      </w:r>
      <w:r w:rsidR="009F56A1" w:rsidRPr="00145FC5">
        <w:rPr>
          <w:rFonts w:cstheme="minorHAnsi"/>
          <w:sz w:val="24"/>
          <w:szCs w:val="24"/>
        </w:rPr>
        <w:t>ë</w:t>
      </w:r>
      <w:r w:rsidR="00355D87" w:rsidRPr="00145FC5">
        <w:rPr>
          <w:rFonts w:cstheme="minorHAnsi"/>
          <w:sz w:val="24"/>
          <w:szCs w:val="24"/>
        </w:rPr>
        <w:t xml:space="preserve"> pushtetit vendor </w:t>
      </w:r>
      <w:r w:rsidR="00F37513" w:rsidRPr="00145FC5">
        <w:rPr>
          <w:rFonts w:cstheme="minorHAnsi"/>
          <w:sz w:val="24"/>
          <w:szCs w:val="24"/>
        </w:rPr>
        <w:t>b</w:t>
      </w:r>
      <w:r w:rsidR="009F56A1" w:rsidRPr="00145FC5">
        <w:rPr>
          <w:rFonts w:cstheme="minorHAnsi"/>
          <w:sz w:val="24"/>
          <w:szCs w:val="24"/>
        </w:rPr>
        <w:t>ë</w:t>
      </w:r>
      <w:r w:rsidR="00F37513" w:rsidRPr="00145FC5">
        <w:rPr>
          <w:rFonts w:cstheme="minorHAnsi"/>
          <w:sz w:val="24"/>
          <w:szCs w:val="24"/>
        </w:rPr>
        <w:t>n</w:t>
      </w:r>
      <w:r w:rsidR="009F56A1" w:rsidRPr="00145FC5">
        <w:rPr>
          <w:rFonts w:cstheme="minorHAnsi"/>
          <w:sz w:val="24"/>
          <w:szCs w:val="24"/>
        </w:rPr>
        <w:t>ë</w:t>
      </w:r>
      <w:r w:rsidR="00F37513" w:rsidRPr="00145FC5">
        <w:rPr>
          <w:rFonts w:cstheme="minorHAnsi"/>
          <w:sz w:val="24"/>
          <w:szCs w:val="24"/>
        </w:rPr>
        <w:t xml:space="preserve"> thirrje p</w:t>
      </w:r>
      <w:r w:rsidR="009F56A1" w:rsidRPr="00145FC5">
        <w:rPr>
          <w:rFonts w:cstheme="minorHAnsi"/>
          <w:sz w:val="24"/>
          <w:szCs w:val="24"/>
        </w:rPr>
        <w:t>ë</w:t>
      </w:r>
      <w:r w:rsidR="00F37513" w:rsidRPr="00145FC5">
        <w:rPr>
          <w:rFonts w:cstheme="minorHAnsi"/>
          <w:sz w:val="24"/>
          <w:szCs w:val="24"/>
        </w:rPr>
        <w:t xml:space="preserve">r </w:t>
      </w:r>
      <w:r w:rsidR="009F1B3D" w:rsidRPr="00145FC5">
        <w:rPr>
          <w:rFonts w:cstheme="minorHAnsi"/>
          <w:sz w:val="24"/>
          <w:szCs w:val="24"/>
        </w:rPr>
        <w:t xml:space="preserve">diversifikimin e </w:t>
      </w:r>
      <w:r w:rsidR="004F1504" w:rsidRPr="00145FC5">
        <w:rPr>
          <w:rFonts w:cstheme="minorHAnsi"/>
          <w:sz w:val="24"/>
          <w:szCs w:val="24"/>
        </w:rPr>
        <w:t xml:space="preserve"> ekonomive rurale</w:t>
      </w:r>
      <w:r w:rsidR="001553FF" w:rsidRPr="00145FC5">
        <w:rPr>
          <w:rFonts w:cstheme="minorHAnsi"/>
          <w:sz w:val="24"/>
          <w:szCs w:val="24"/>
        </w:rPr>
        <w:t>,</w:t>
      </w:r>
      <w:r w:rsidR="00F37513" w:rsidRPr="00145FC5">
        <w:rPr>
          <w:rFonts w:cstheme="minorHAnsi"/>
          <w:sz w:val="24"/>
          <w:szCs w:val="24"/>
        </w:rPr>
        <w:t xml:space="preserve"> ruajtje</w:t>
      </w:r>
      <w:r w:rsidR="004F1504" w:rsidRPr="00145FC5">
        <w:rPr>
          <w:rFonts w:cstheme="minorHAnsi"/>
          <w:sz w:val="24"/>
          <w:szCs w:val="24"/>
        </w:rPr>
        <w:t>n</w:t>
      </w:r>
      <w:r w:rsidR="004D4891" w:rsidRPr="00145FC5">
        <w:rPr>
          <w:rFonts w:cstheme="minorHAnsi"/>
          <w:sz w:val="24"/>
          <w:szCs w:val="24"/>
        </w:rPr>
        <w:t xml:space="preserve"> </w:t>
      </w:r>
      <w:r w:rsidR="00F37513" w:rsidRPr="00145FC5">
        <w:rPr>
          <w:rFonts w:cstheme="minorHAnsi"/>
          <w:sz w:val="24"/>
          <w:szCs w:val="24"/>
        </w:rPr>
        <w:t>e mbrojtje</w:t>
      </w:r>
      <w:r w:rsidR="004F1504" w:rsidRPr="00145FC5">
        <w:rPr>
          <w:rFonts w:cstheme="minorHAnsi"/>
          <w:sz w:val="24"/>
          <w:szCs w:val="24"/>
        </w:rPr>
        <w:t xml:space="preserve">n e </w:t>
      </w:r>
      <w:r w:rsidR="00F37513" w:rsidRPr="00145FC5">
        <w:rPr>
          <w:rFonts w:cstheme="minorHAnsi"/>
          <w:sz w:val="24"/>
          <w:szCs w:val="24"/>
        </w:rPr>
        <w:t>resurseve</w:t>
      </w:r>
      <w:r w:rsidR="004D4891" w:rsidRPr="00145FC5">
        <w:rPr>
          <w:rFonts w:cstheme="minorHAnsi"/>
          <w:sz w:val="24"/>
          <w:szCs w:val="24"/>
        </w:rPr>
        <w:t xml:space="preserve"> natyrore dhe </w:t>
      </w:r>
      <w:r w:rsidR="00F37513" w:rsidRPr="00145FC5">
        <w:rPr>
          <w:rFonts w:cstheme="minorHAnsi"/>
          <w:sz w:val="24"/>
          <w:szCs w:val="24"/>
        </w:rPr>
        <w:t>ekosistemeve</w:t>
      </w:r>
      <w:r w:rsidR="004D4891" w:rsidRPr="00145FC5">
        <w:rPr>
          <w:rFonts w:cstheme="minorHAnsi"/>
          <w:sz w:val="24"/>
          <w:szCs w:val="24"/>
        </w:rPr>
        <w:t xml:space="preserve">. </w:t>
      </w:r>
      <w:r w:rsidR="002202E6" w:rsidRPr="00145FC5">
        <w:rPr>
          <w:rFonts w:cstheme="minorHAnsi"/>
          <w:sz w:val="24"/>
          <w:szCs w:val="24"/>
        </w:rPr>
        <w:t>Kjo thirrje u mb</w:t>
      </w:r>
      <w:r w:rsidR="009A0B29" w:rsidRPr="00145FC5">
        <w:rPr>
          <w:rFonts w:cstheme="minorHAnsi"/>
          <w:sz w:val="24"/>
          <w:szCs w:val="24"/>
        </w:rPr>
        <w:t>ë</w:t>
      </w:r>
      <w:r w:rsidR="002202E6" w:rsidRPr="00145FC5">
        <w:rPr>
          <w:rFonts w:cstheme="minorHAnsi"/>
          <w:sz w:val="24"/>
          <w:szCs w:val="24"/>
        </w:rPr>
        <w:t xml:space="preserve">shtet </w:t>
      </w:r>
      <w:r w:rsidR="004D4891" w:rsidRPr="00145FC5">
        <w:rPr>
          <w:rFonts w:cstheme="minorHAnsi"/>
          <w:sz w:val="24"/>
          <w:szCs w:val="24"/>
        </w:rPr>
        <w:t xml:space="preserve">edhe </w:t>
      </w:r>
      <w:r w:rsidR="002202E6" w:rsidRPr="00145FC5">
        <w:rPr>
          <w:rFonts w:cstheme="minorHAnsi"/>
          <w:sz w:val="24"/>
          <w:szCs w:val="24"/>
        </w:rPr>
        <w:t>nga studiues gjenetist</w:t>
      </w:r>
      <w:r w:rsidR="009A0B29" w:rsidRPr="00145FC5">
        <w:rPr>
          <w:rFonts w:cstheme="minorHAnsi"/>
          <w:sz w:val="24"/>
          <w:szCs w:val="24"/>
        </w:rPr>
        <w:t>ë</w:t>
      </w:r>
      <w:r w:rsidR="002202E6" w:rsidRPr="00145FC5">
        <w:rPr>
          <w:rFonts w:cstheme="minorHAnsi"/>
          <w:sz w:val="24"/>
          <w:szCs w:val="24"/>
        </w:rPr>
        <w:t xml:space="preserve"> t</w:t>
      </w:r>
      <w:r w:rsidR="009A0B29" w:rsidRPr="00145FC5">
        <w:rPr>
          <w:rFonts w:cstheme="minorHAnsi"/>
          <w:sz w:val="24"/>
          <w:szCs w:val="24"/>
        </w:rPr>
        <w:t>ë</w:t>
      </w:r>
      <w:r w:rsidR="002202E6" w:rsidRPr="00145FC5">
        <w:rPr>
          <w:rFonts w:cstheme="minorHAnsi"/>
          <w:sz w:val="24"/>
          <w:szCs w:val="24"/>
        </w:rPr>
        <w:t xml:space="preserve"> cil</w:t>
      </w:r>
      <w:r w:rsidR="009A0B29" w:rsidRPr="00145FC5">
        <w:rPr>
          <w:rFonts w:cstheme="minorHAnsi"/>
          <w:sz w:val="24"/>
          <w:szCs w:val="24"/>
        </w:rPr>
        <w:t>ë</w:t>
      </w:r>
      <w:r w:rsidR="002202E6" w:rsidRPr="00145FC5">
        <w:rPr>
          <w:rFonts w:cstheme="minorHAnsi"/>
          <w:sz w:val="24"/>
          <w:szCs w:val="24"/>
        </w:rPr>
        <w:t>t n</w:t>
      </w:r>
      <w:r w:rsidR="009A0B29" w:rsidRPr="00145FC5">
        <w:rPr>
          <w:rFonts w:cstheme="minorHAnsi"/>
          <w:sz w:val="24"/>
          <w:szCs w:val="24"/>
        </w:rPr>
        <w:t>ë</w:t>
      </w:r>
      <w:r w:rsidR="002202E6" w:rsidRPr="00145FC5">
        <w:rPr>
          <w:rFonts w:cstheme="minorHAnsi"/>
          <w:sz w:val="24"/>
          <w:szCs w:val="24"/>
        </w:rPr>
        <w:t>nvizuan r</w:t>
      </w:r>
      <w:r w:rsidR="009A0B29" w:rsidRPr="00145FC5">
        <w:rPr>
          <w:rFonts w:cstheme="minorHAnsi"/>
          <w:sz w:val="24"/>
          <w:szCs w:val="24"/>
        </w:rPr>
        <w:t>ë</w:t>
      </w:r>
      <w:r w:rsidR="002202E6" w:rsidRPr="00145FC5">
        <w:rPr>
          <w:rFonts w:cstheme="minorHAnsi"/>
          <w:sz w:val="24"/>
          <w:szCs w:val="24"/>
        </w:rPr>
        <w:t>nd</w:t>
      </w:r>
      <w:r w:rsidR="009A0B29" w:rsidRPr="00145FC5">
        <w:rPr>
          <w:rFonts w:cstheme="minorHAnsi"/>
          <w:sz w:val="24"/>
          <w:szCs w:val="24"/>
        </w:rPr>
        <w:t>ë</w:t>
      </w:r>
      <w:r w:rsidR="002202E6" w:rsidRPr="00145FC5">
        <w:rPr>
          <w:rFonts w:cstheme="minorHAnsi"/>
          <w:sz w:val="24"/>
          <w:szCs w:val="24"/>
        </w:rPr>
        <w:t>sin</w:t>
      </w:r>
      <w:r w:rsidR="009A0B29" w:rsidRPr="00145FC5">
        <w:rPr>
          <w:rFonts w:cstheme="minorHAnsi"/>
          <w:sz w:val="24"/>
          <w:szCs w:val="24"/>
        </w:rPr>
        <w:t xml:space="preserve">ë </w:t>
      </w:r>
      <w:r w:rsidR="002202E6" w:rsidRPr="00145FC5">
        <w:rPr>
          <w:rFonts w:cstheme="minorHAnsi"/>
          <w:sz w:val="24"/>
          <w:szCs w:val="24"/>
        </w:rPr>
        <w:t>e ruajtjes dhe mbrojtjes s</w:t>
      </w:r>
      <w:r w:rsidR="009A0B29" w:rsidRPr="00145FC5">
        <w:rPr>
          <w:rFonts w:cstheme="minorHAnsi"/>
          <w:sz w:val="24"/>
          <w:szCs w:val="24"/>
        </w:rPr>
        <w:t>ë</w:t>
      </w:r>
      <w:r w:rsidR="002202E6" w:rsidRPr="00145FC5">
        <w:rPr>
          <w:rFonts w:cstheme="minorHAnsi"/>
          <w:sz w:val="24"/>
          <w:szCs w:val="24"/>
        </w:rPr>
        <w:t xml:space="preserve"> </w:t>
      </w:r>
      <w:r w:rsidR="004D4891" w:rsidRPr="00145FC5">
        <w:rPr>
          <w:rFonts w:cstheme="minorHAnsi"/>
          <w:sz w:val="24"/>
          <w:szCs w:val="24"/>
        </w:rPr>
        <w:t>trash</w:t>
      </w:r>
      <w:r w:rsidR="00EC1FB4" w:rsidRPr="00145FC5">
        <w:rPr>
          <w:rFonts w:cstheme="minorHAnsi"/>
          <w:sz w:val="24"/>
          <w:szCs w:val="24"/>
        </w:rPr>
        <w:t>ë</w:t>
      </w:r>
      <w:r w:rsidR="004D4891" w:rsidRPr="00145FC5">
        <w:rPr>
          <w:rFonts w:cstheme="minorHAnsi"/>
          <w:sz w:val="24"/>
          <w:szCs w:val="24"/>
        </w:rPr>
        <w:t>gimis</w:t>
      </w:r>
      <w:r w:rsidR="009A0B29" w:rsidRPr="00145FC5">
        <w:rPr>
          <w:rFonts w:cstheme="minorHAnsi"/>
          <w:sz w:val="24"/>
          <w:szCs w:val="24"/>
        </w:rPr>
        <w:t>ë</w:t>
      </w:r>
      <w:r w:rsidR="004D4891" w:rsidRPr="00145FC5">
        <w:rPr>
          <w:rFonts w:cstheme="minorHAnsi"/>
          <w:sz w:val="24"/>
          <w:szCs w:val="24"/>
        </w:rPr>
        <w:t xml:space="preserve"> gjenetike t</w:t>
      </w:r>
      <w:r w:rsidR="009A0B29" w:rsidRPr="00145FC5">
        <w:rPr>
          <w:rFonts w:cstheme="minorHAnsi"/>
          <w:sz w:val="24"/>
          <w:szCs w:val="24"/>
        </w:rPr>
        <w:t>ë</w:t>
      </w:r>
      <w:r w:rsidR="009F1B3D" w:rsidRPr="00145FC5">
        <w:rPr>
          <w:rFonts w:cstheme="minorHAnsi"/>
          <w:sz w:val="24"/>
          <w:szCs w:val="24"/>
        </w:rPr>
        <w:t xml:space="preserve"> bim</w:t>
      </w:r>
      <w:r w:rsidR="008A4D7A" w:rsidRPr="00145FC5">
        <w:rPr>
          <w:rFonts w:cstheme="minorHAnsi"/>
          <w:sz w:val="24"/>
          <w:szCs w:val="24"/>
        </w:rPr>
        <w:t>ë</w:t>
      </w:r>
      <w:r w:rsidR="009F1B3D" w:rsidRPr="00145FC5">
        <w:rPr>
          <w:rFonts w:cstheme="minorHAnsi"/>
          <w:sz w:val="24"/>
          <w:szCs w:val="24"/>
        </w:rPr>
        <w:t>ve</w:t>
      </w:r>
      <w:r w:rsidR="004D4891" w:rsidRPr="00145FC5">
        <w:rPr>
          <w:rFonts w:cstheme="minorHAnsi"/>
          <w:sz w:val="24"/>
          <w:szCs w:val="24"/>
        </w:rPr>
        <w:t xml:space="preserve"> e cila </w:t>
      </w:r>
      <w:r w:rsidR="008A4D7A" w:rsidRPr="00145FC5">
        <w:rPr>
          <w:rFonts w:cstheme="minorHAnsi"/>
          <w:sz w:val="24"/>
          <w:szCs w:val="24"/>
        </w:rPr>
        <w:t>ë</w:t>
      </w:r>
      <w:r w:rsidR="009F1B3D" w:rsidRPr="00145FC5">
        <w:rPr>
          <w:rFonts w:cstheme="minorHAnsi"/>
          <w:sz w:val="24"/>
          <w:szCs w:val="24"/>
        </w:rPr>
        <w:t>sht</w:t>
      </w:r>
      <w:r w:rsidR="008A4D7A" w:rsidRPr="00145FC5">
        <w:rPr>
          <w:rFonts w:cstheme="minorHAnsi"/>
          <w:sz w:val="24"/>
          <w:szCs w:val="24"/>
        </w:rPr>
        <w:t>ë</w:t>
      </w:r>
      <w:r w:rsidR="009F1B3D" w:rsidRPr="00145FC5">
        <w:rPr>
          <w:rFonts w:cstheme="minorHAnsi"/>
          <w:sz w:val="24"/>
          <w:szCs w:val="24"/>
        </w:rPr>
        <w:t xml:space="preserve"> fa</w:t>
      </w:r>
      <w:r w:rsidR="002478E1">
        <w:rPr>
          <w:rFonts w:cstheme="minorHAnsi"/>
          <w:sz w:val="24"/>
          <w:szCs w:val="24"/>
        </w:rPr>
        <w:t>k</w:t>
      </w:r>
      <w:r w:rsidR="009F1B3D" w:rsidRPr="00145FC5">
        <w:rPr>
          <w:rFonts w:cstheme="minorHAnsi"/>
          <w:sz w:val="24"/>
          <w:szCs w:val="24"/>
        </w:rPr>
        <w:t>tor mb</w:t>
      </w:r>
      <w:r w:rsidR="008A4D7A" w:rsidRPr="00145FC5">
        <w:rPr>
          <w:rFonts w:cstheme="minorHAnsi"/>
          <w:sz w:val="24"/>
          <w:szCs w:val="24"/>
        </w:rPr>
        <w:t>ë</w:t>
      </w:r>
      <w:r w:rsidR="009F1B3D" w:rsidRPr="00145FC5">
        <w:rPr>
          <w:rFonts w:cstheme="minorHAnsi"/>
          <w:sz w:val="24"/>
          <w:szCs w:val="24"/>
        </w:rPr>
        <w:t>shtet</w:t>
      </w:r>
      <w:r w:rsidR="008A4D7A" w:rsidRPr="00145FC5">
        <w:rPr>
          <w:rFonts w:cstheme="minorHAnsi"/>
          <w:sz w:val="24"/>
          <w:szCs w:val="24"/>
        </w:rPr>
        <w:t>ë</w:t>
      </w:r>
      <w:r w:rsidR="009F1B3D" w:rsidRPr="00145FC5">
        <w:rPr>
          <w:rFonts w:cstheme="minorHAnsi"/>
          <w:sz w:val="24"/>
          <w:szCs w:val="24"/>
        </w:rPr>
        <w:t>s p</w:t>
      </w:r>
      <w:r w:rsidR="008A4D7A" w:rsidRPr="00145FC5">
        <w:rPr>
          <w:rFonts w:cstheme="minorHAnsi"/>
          <w:sz w:val="24"/>
          <w:szCs w:val="24"/>
        </w:rPr>
        <w:t>ë</w:t>
      </w:r>
      <w:r w:rsidR="009F1B3D" w:rsidRPr="00145FC5">
        <w:rPr>
          <w:rFonts w:cstheme="minorHAnsi"/>
          <w:sz w:val="24"/>
          <w:szCs w:val="24"/>
        </w:rPr>
        <w:t>r agroturizmin. Fatkeq</w:t>
      </w:r>
      <w:r w:rsidR="008A4D7A" w:rsidRPr="00145FC5">
        <w:rPr>
          <w:rFonts w:cstheme="minorHAnsi"/>
          <w:sz w:val="24"/>
          <w:szCs w:val="24"/>
        </w:rPr>
        <w:t>ë</w:t>
      </w:r>
      <w:r w:rsidR="009F1B3D" w:rsidRPr="00145FC5">
        <w:rPr>
          <w:rFonts w:cstheme="minorHAnsi"/>
          <w:sz w:val="24"/>
          <w:szCs w:val="24"/>
        </w:rPr>
        <w:t>sish</w:t>
      </w:r>
      <w:r w:rsidR="002478E1">
        <w:rPr>
          <w:rFonts w:cstheme="minorHAnsi"/>
          <w:sz w:val="24"/>
          <w:szCs w:val="24"/>
        </w:rPr>
        <w:t>t</w:t>
      </w:r>
      <w:r w:rsidR="009F1B3D" w:rsidRPr="00145FC5">
        <w:rPr>
          <w:rFonts w:cstheme="minorHAnsi"/>
          <w:sz w:val="24"/>
          <w:szCs w:val="24"/>
        </w:rPr>
        <w:t>, kjo trash</w:t>
      </w:r>
      <w:r w:rsidR="008A4D7A" w:rsidRPr="00145FC5">
        <w:rPr>
          <w:rFonts w:cstheme="minorHAnsi"/>
          <w:sz w:val="24"/>
          <w:szCs w:val="24"/>
        </w:rPr>
        <w:t>ë</w:t>
      </w:r>
      <w:r w:rsidR="009F1B3D" w:rsidRPr="00145FC5">
        <w:rPr>
          <w:rFonts w:cstheme="minorHAnsi"/>
          <w:sz w:val="24"/>
          <w:szCs w:val="24"/>
        </w:rPr>
        <w:t>gimi gjenetike</w:t>
      </w:r>
      <w:r w:rsidR="004D4891" w:rsidRPr="00145FC5">
        <w:rPr>
          <w:rFonts w:cstheme="minorHAnsi"/>
          <w:sz w:val="24"/>
          <w:szCs w:val="24"/>
        </w:rPr>
        <w:t xml:space="preserve"> po rrezikon zhdukjen. </w:t>
      </w:r>
    </w:p>
    <w:p w:rsidR="008A4D7A" w:rsidRPr="00145FC5" w:rsidRDefault="008A4D7A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675B" w:rsidRPr="00145FC5" w:rsidRDefault="004D4891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5FC5">
        <w:rPr>
          <w:rFonts w:cstheme="minorHAnsi"/>
          <w:b/>
          <w:sz w:val="24"/>
          <w:szCs w:val="24"/>
        </w:rPr>
        <w:t>P</w:t>
      </w:r>
      <w:r w:rsidR="009A0B29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>rfaq</w:t>
      </w:r>
      <w:r w:rsidR="009A0B29" w:rsidRPr="00145FC5">
        <w:rPr>
          <w:rFonts w:cstheme="minorHAnsi"/>
          <w:b/>
          <w:sz w:val="24"/>
          <w:szCs w:val="24"/>
        </w:rPr>
        <w:t>ë</w:t>
      </w:r>
      <w:r w:rsidR="009F1B3D" w:rsidRPr="00145FC5">
        <w:rPr>
          <w:rFonts w:cstheme="minorHAnsi"/>
          <w:b/>
          <w:sz w:val="24"/>
          <w:szCs w:val="24"/>
        </w:rPr>
        <w:t>sues i</w:t>
      </w:r>
      <w:r w:rsidRPr="00145FC5">
        <w:rPr>
          <w:rFonts w:cstheme="minorHAnsi"/>
          <w:b/>
          <w:sz w:val="24"/>
          <w:szCs w:val="24"/>
        </w:rPr>
        <w:t xml:space="preserve"> </w:t>
      </w:r>
      <w:r w:rsidR="009F1B3D" w:rsidRPr="00145FC5">
        <w:rPr>
          <w:rFonts w:cstheme="minorHAnsi"/>
          <w:b/>
          <w:sz w:val="24"/>
          <w:szCs w:val="24"/>
        </w:rPr>
        <w:t>zyr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="009F1B3D" w:rsidRPr="00145FC5">
        <w:rPr>
          <w:rFonts w:cstheme="minorHAnsi"/>
          <w:b/>
          <w:sz w:val="24"/>
          <w:szCs w:val="24"/>
        </w:rPr>
        <w:t>s s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="009F1B3D" w:rsidRPr="00145FC5">
        <w:rPr>
          <w:rFonts w:cstheme="minorHAnsi"/>
          <w:b/>
          <w:sz w:val="24"/>
          <w:szCs w:val="24"/>
        </w:rPr>
        <w:t xml:space="preserve"> FAO-s</w:t>
      </w:r>
      <w:r w:rsidR="009F1B3D" w:rsidRPr="00145FC5">
        <w:rPr>
          <w:rFonts w:cstheme="minorHAnsi"/>
          <w:sz w:val="24"/>
          <w:szCs w:val="24"/>
        </w:rPr>
        <w:t xml:space="preserve">, </w:t>
      </w:r>
      <w:r w:rsidR="008A4D7A" w:rsidRPr="00145FC5">
        <w:rPr>
          <w:rFonts w:cstheme="minorHAnsi"/>
          <w:sz w:val="24"/>
          <w:szCs w:val="24"/>
        </w:rPr>
        <w:t xml:space="preserve">z. </w:t>
      </w:r>
      <w:r w:rsidR="009F1B3D" w:rsidRPr="00145FC5">
        <w:rPr>
          <w:rFonts w:cstheme="minorHAnsi"/>
          <w:sz w:val="24"/>
          <w:szCs w:val="24"/>
        </w:rPr>
        <w:t xml:space="preserve">Arben Kipi, </w:t>
      </w:r>
      <w:r w:rsidRPr="00145FC5">
        <w:rPr>
          <w:rFonts w:cstheme="minorHAnsi"/>
          <w:sz w:val="24"/>
          <w:szCs w:val="24"/>
        </w:rPr>
        <w:t>th</w:t>
      </w:r>
      <w:r w:rsidR="009F1B3D" w:rsidRPr="00145FC5">
        <w:rPr>
          <w:rFonts w:cstheme="minorHAnsi"/>
          <w:sz w:val="24"/>
          <w:szCs w:val="24"/>
        </w:rPr>
        <w:t xml:space="preserve">eksoi </w:t>
      </w:r>
      <w:r w:rsidR="004C2A4C" w:rsidRPr="00145FC5">
        <w:rPr>
          <w:rFonts w:cstheme="minorHAnsi"/>
          <w:sz w:val="24"/>
          <w:szCs w:val="24"/>
        </w:rPr>
        <w:t>nevoj</w:t>
      </w:r>
      <w:r w:rsidR="009A0B29" w:rsidRPr="00145FC5">
        <w:rPr>
          <w:rFonts w:cstheme="minorHAnsi"/>
          <w:sz w:val="24"/>
          <w:szCs w:val="24"/>
        </w:rPr>
        <w:t>ë</w:t>
      </w:r>
      <w:r w:rsidR="004C2A4C" w:rsidRPr="00145FC5">
        <w:rPr>
          <w:rFonts w:cstheme="minorHAnsi"/>
          <w:sz w:val="24"/>
          <w:szCs w:val="24"/>
        </w:rPr>
        <w:t>n e nj</w:t>
      </w:r>
      <w:r w:rsidR="009A0B29" w:rsidRPr="00145FC5">
        <w:rPr>
          <w:rFonts w:cstheme="minorHAnsi"/>
          <w:sz w:val="24"/>
          <w:szCs w:val="24"/>
        </w:rPr>
        <w:t>ë</w:t>
      </w:r>
      <w:r w:rsidR="004C2A4C" w:rsidRPr="00145FC5">
        <w:rPr>
          <w:rFonts w:cstheme="minorHAnsi"/>
          <w:sz w:val="24"/>
          <w:szCs w:val="24"/>
        </w:rPr>
        <w:t xml:space="preserve"> sistemi monitorimi </w:t>
      </w:r>
      <w:r w:rsidR="00915106" w:rsidRPr="00145FC5">
        <w:rPr>
          <w:rFonts w:cstheme="minorHAnsi"/>
          <w:sz w:val="24"/>
          <w:szCs w:val="24"/>
        </w:rPr>
        <w:t>dhe vler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 xml:space="preserve">simi </w:t>
      </w:r>
      <w:r w:rsidR="004C2A4C" w:rsidRPr="00145FC5">
        <w:rPr>
          <w:rFonts w:cstheme="minorHAnsi"/>
          <w:sz w:val="24"/>
          <w:szCs w:val="24"/>
        </w:rPr>
        <w:t>t</w:t>
      </w:r>
      <w:r w:rsidR="009A0B29" w:rsidRPr="00145FC5">
        <w:rPr>
          <w:rFonts w:cstheme="minorHAnsi"/>
          <w:sz w:val="24"/>
          <w:szCs w:val="24"/>
        </w:rPr>
        <w:t>ë</w:t>
      </w:r>
      <w:r w:rsidR="004C2A4C" w:rsidRPr="00145FC5">
        <w:rPr>
          <w:rFonts w:cstheme="minorHAnsi"/>
          <w:sz w:val="24"/>
          <w:szCs w:val="24"/>
        </w:rPr>
        <w:t xml:space="preserve"> impaktit t</w:t>
      </w:r>
      <w:r w:rsidR="009A0B29" w:rsidRPr="00145FC5">
        <w:rPr>
          <w:rFonts w:cstheme="minorHAnsi"/>
          <w:sz w:val="24"/>
          <w:szCs w:val="24"/>
        </w:rPr>
        <w:t>ë</w:t>
      </w:r>
      <w:r w:rsidR="004C2A4C" w:rsidRPr="00145FC5">
        <w:rPr>
          <w:rFonts w:cstheme="minorHAnsi"/>
          <w:sz w:val="24"/>
          <w:szCs w:val="24"/>
        </w:rPr>
        <w:t xml:space="preserve"> IPARD dhe skema</w:t>
      </w:r>
      <w:r w:rsidR="009A0B29" w:rsidRPr="00145FC5">
        <w:rPr>
          <w:rFonts w:cstheme="minorHAnsi"/>
          <w:sz w:val="24"/>
          <w:szCs w:val="24"/>
        </w:rPr>
        <w:t>ve t</w:t>
      </w:r>
      <w:r w:rsidR="00CC11E5" w:rsidRPr="00145FC5">
        <w:rPr>
          <w:rFonts w:cstheme="minorHAnsi"/>
          <w:sz w:val="24"/>
          <w:szCs w:val="24"/>
        </w:rPr>
        <w:t>ë</w:t>
      </w:r>
      <w:r w:rsidR="004C2A4C" w:rsidRPr="00145FC5">
        <w:rPr>
          <w:rFonts w:cstheme="minorHAnsi"/>
          <w:sz w:val="24"/>
          <w:szCs w:val="24"/>
        </w:rPr>
        <w:t xml:space="preserve"> mb</w:t>
      </w:r>
      <w:r w:rsidR="009A0B29" w:rsidRPr="00145FC5">
        <w:rPr>
          <w:rFonts w:cstheme="minorHAnsi"/>
          <w:sz w:val="24"/>
          <w:szCs w:val="24"/>
        </w:rPr>
        <w:t>ë</w:t>
      </w:r>
      <w:r w:rsidR="004C2A4C" w:rsidRPr="00145FC5">
        <w:rPr>
          <w:rFonts w:cstheme="minorHAnsi"/>
          <w:sz w:val="24"/>
          <w:szCs w:val="24"/>
        </w:rPr>
        <w:t>shtetjes komb</w:t>
      </w:r>
      <w:r w:rsidR="009A0B29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 xml:space="preserve">tare. Ai gjithashtu theksoi </w:t>
      </w:r>
      <w:r w:rsidR="004221E7" w:rsidRPr="00145FC5">
        <w:rPr>
          <w:rFonts w:cstheme="minorHAnsi"/>
          <w:sz w:val="24"/>
          <w:szCs w:val="24"/>
        </w:rPr>
        <w:t>r</w:t>
      </w:r>
      <w:r w:rsidR="009A0B29" w:rsidRPr="00145FC5">
        <w:rPr>
          <w:rFonts w:cstheme="minorHAnsi"/>
          <w:sz w:val="24"/>
          <w:szCs w:val="24"/>
        </w:rPr>
        <w:t>ë</w:t>
      </w:r>
      <w:r w:rsidR="004221E7" w:rsidRPr="00145FC5">
        <w:rPr>
          <w:rFonts w:cstheme="minorHAnsi"/>
          <w:sz w:val="24"/>
          <w:szCs w:val="24"/>
        </w:rPr>
        <w:t>nd</w:t>
      </w:r>
      <w:r w:rsidR="009A0B29" w:rsidRPr="00145FC5">
        <w:rPr>
          <w:rFonts w:cstheme="minorHAnsi"/>
          <w:sz w:val="24"/>
          <w:szCs w:val="24"/>
        </w:rPr>
        <w:t>ë</w:t>
      </w:r>
      <w:r w:rsidR="004221E7" w:rsidRPr="00145FC5">
        <w:rPr>
          <w:rFonts w:cstheme="minorHAnsi"/>
          <w:sz w:val="24"/>
          <w:szCs w:val="24"/>
        </w:rPr>
        <w:t>sin</w:t>
      </w:r>
      <w:r w:rsidR="009A0B29" w:rsidRPr="00145FC5">
        <w:rPr>
          <w:rFonts w:cstheme="minorHAnsi"/>
          <w:sz w:val="24"/>
          <w:szCs w:val="24"/>
        </w:rPr>
        <w:t>ë</w:t>
      </w:r>
      <w:r w:rsidR="004221E7" w:rsidRPr="00145FC5">
        <w:rPr>
          <w:rFonts w:cstheme="minorHAnsi"/>
          <w:sz w:val="24"/>
          <w:szCs w:val="24"/>
        </w:rPr>
        <w:t xml:space="preserve"> e shfryt</w:t>
      </w:r>
      <w:r w:rsidR="009A0B29" w:rsidRPr="00145FC5">
        <w:rPr>
          <w:rFonts w:cstheme="minorHAnsi"/>
          <w:sz w:val="24"/>
          <w:szCs w:val="24"/>
        </w:rPr>
        <w:t>ë</w:t>
      </w:r>
      <w:r w:rsidR="004221E7" w:rsidRPr="00145FC5">
        <w:rPr>
          <w:rFonts w:cstheme="minorHAnsi"/>
          <w:sz w:val="24"/>
          <w:szCs w:val="24"/>
        </w:rPr>
        <w:t>zimit t</w:t>
      </w:r>
      <w:r w:rsidR="009A0B29" w:rsidRPr="00145FC5">
        <w:rPr>
          <w:rFonts w:cstheme="minorHAnsi"/>
          <w:sz w:val="24"/>
          <w:szCs w:val="24"/>
        </w:rPr>
        <w:t>ë</w:t>
      </w:r>
      <w:r w:rsidR="004221E7" w:rsidRPr="00145FC5">
        <w:rPr>
          <w:rFonts w:cstheme="minorHAnsi"/>
          <w:sz w:val="24"/>
          <w:szCs w:val="24"/>
        </w:rPr>
        <w:t xml:space="preserve"> rrjetit t</w:t>
      </w:r>
      <w:r w:rsidR="009A0B29" w:rsidRPr="00145FC5">
        <w:rPr>
          <w:rFonts w:cstheme="minorHAnsi"/>
          <w:sz w:val="24"/>
          <w:szCs w:val="24"/>
        </w:rPr>
        <w:t>ë</w:t>
      </w:r>
      <w:r w:rsidR="004221E7" w:rsidRPr="00145FC5">
        <w:rPr>
          <w:rFonts w:cstheme="minorHAnsi"/>
          <w:sz w:val="24"/>
          <w:szCs w:val="24"/>
        </w:rPr>
        <w:t xml:space="preserve"> ngritur t</w:t>
      </w:r>
      <w:r w:rsidR="009A0B29" w:rsidRPr="00145FC5">
        <w:rPr>
          <w:rFonts w:cstheme="minorHAnsi"/>
          <w:sz w:val="24"/>
          <w:szCs w:val="24"/>
        </w:rPr>
        <w:t>ë</w:t>
      </w:r>
      <w:r w:rsidR="004221E7" w:rsidRPr="00145FC5">
        <w:rPr>
          <w:rFonts w:cstheme="minorHAnsi"/>
          <w:sz w:val="24"/>
          <w:szCs w:val="24"/>
        </w:rPr>
        <w:t xml:space="preserve"> </w:t>
      </w:r>
      <w:r w:rsidR="00AC1A2C" w:rsidRPr="00145FC5">
        <w:rPr>
          <w:rFonts w:cstheme="minorHAnsi"/>
          <w:sz w:val="24"/>
          <w:szCs w:val="24"/>
        </w:rPr>
        <w:t>shoqatave p</w:t>
      </w:r>
      <w:r w:rsidR="009A0B29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>r zhvillimin rural  p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>r t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 xml:space="preserve"> zbatuar m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 xml:space="preserve"> mir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 xml:space="preserve"> </w:t>
      </w:r>
      <w:r w:rsidR="00AC1A2C" w:rsidRPr="00145FC5">
        <w:rPr>
          <w:rFonts w:cstheme="minorHAnsi"/>
          <w:sz w:val="24"/>
          <w:szCs w:val="24"/>
        </w:rPr>
        <w:t xml:space="preserve">me qasjen LEADER. </w:t>
      </w:r>
      <w:r w:rsidR="004221E7" w:rsidRPr="00145FC5">
        <w:rPr>
          <w:rFonts w:cstheme="minorHAnsi"/>
          <w:sz w:val="24"/>
          <w:szCs w:val="24"/>
        </w:rPr>
        <w:t xml:space="preserve"> </w:t>
      </w:r>
      <w:r w:rsidR="00915106" w:rsidRPr="00145FC5">
        <w:rPr>
          <w:rFonts w:cstheme="minorHAnsi"/>
          <w:sz w:val="24"/>
          <w:szCs w:val="24"/>
        </w:rPr>
        <w:t>P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>r k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>t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 xml:space="preserve"> FAO do t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 xml:space="preserve"> p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>rdor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 xml:space="preserve"> nj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 xml:space="preserve"> projekt t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 xml:space="preserve"> Qeveris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 xml:space="preserve"> Italiane p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>r grat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 xml:space="preserve"> n</w:t>
      </w:r>
      <w:r w:rsidR="008A4D7A" w:rsidRPr="00145FC5">
        <w:rPr>
          <w:rFonts w:cstheme="minorHAnsi"/>
          <w:sz w:val="24"/>
          <w:szCs w:val="24"/>
        </w:rPr>
        <w:t>ë</w:t>
      </w:r>
      <w:r w:rsidR="00915106" w:rsidRPr="00145FC5">
        <w:rPr>
          <w:rFonts w:cstheme="minorHAnsi"/>
          <w:sz w:val="24"/>
          <w:szCs w:val="24"/>
        </w:rPr>
        <w:t xml:space="preserve"> zonat rurale. </w:t>
      </w:r>
      <w:r w:rsidR="00332F84" w:rsidRPr="00145FC5">
        <w:rPr>
          <w:rFonts w:cstheme="minorHAnsi"/>
          <w:sz w:val="24"/>
          <w:szCs w:val="24"/>
        </w:rPr>
        <w:t>Po k</w:t>
      </w:r>
      <w:r w:rsidR="009A0B29" w:rsidRPr="00145FC5">
        <w:rPr>
          <w:rFonts w:cstheme="minorHAnsi"/>
          <w:sz w:val="24"/>
          <w:szCs w:val="24"/>
        </w:rPr>
        <w:t>ë</w:t>
      </w:r>
      <w:r w:rsidR="00332F84" w:rsidRPr="00145FC5">
        <w:rPr>
          <w:rFonts w:cstheme="minorHAnsi"/>
          <w:sz w:val="24"/>
          <w:szCs w:val="24"/>
        </w:rPr>
        <w:t>shtu u theksua nevoja e diversifikimit t</w:t>
      </w:r>
      <w:r w:rsidR="009A0B29" w:rsidRPr="00145FC5">
        <w:rPr>
          <w:rFonts w:cstheme="minorHAnsi"/>
          <w:sz w:val="24"/>
          <w:szCs w:val="24"/>
        </w:rPr>
        <w:t>ë</w:t>
      </w:r>
      <w:r w:rsidR="00332F84" w:rsidRPr="00145FC5">
        <w:rPr>
          <w:rFonts w:cstheme="minorHAnsi"/>
          <w:sz w:val="24"/>
          <w:szCs w:val="24"/>
        </w:rPr>
        <w:t xml:space="preserve"> prod</w:t>
      </w:r>
      <w:r w:rsidR="00584A6C" w:rsidRPr="00145FC5">
        <w:rPr>
          <w:rFonts w:cstheme="minorHAnsi"/>
          <w:sz w:val="24"/>
          <w:szCs w:val="24"/>
        </w:rPr>
        <w:t>himit bujq</w:t>
      </w:r>
      <w:r w:rsidR="009A0B29" w:rsidRPr="00145FC5">
        <w:rPr>
          <w:rFonts w:cstheme="minorHAnsi"/>
          <w:sz w:val="24"/>
          <w:szCs w:val="24"/>
        </w:rPr>
        <w:t>ë</w:t>
      </w:r>
      <w:r w:rsidR="00584A6C" w:rsidRPr="00145FC5">
        <w:rPr>
          <w:rFonts w:cstheme="minorHAnsi"/>
          <w:sz w:val="24"/>
          <w:szCs w:val="24"/>
        </w:rPr>
        <w:t>sor</w:t>
      </w:r>
      <w:r w:rsidR="00E1049E" w:rsidRPr="00145FC5">
        <w:rPr>
          <w:rFonts w:cstheme="minorHAnsi"/>
          <w:sz w:val="24"/>
          <w:szCs w:val="24"/>
        </w:rPr>
        <w:t>, konsolidimit t</w:t>
      </w:r>
      <w:r w:rsidR="009A0B29" w:rsidRPr="00145FC5">
        <w:rPr>
          <w:rFonts w:cstheme="minorHAnsi"/>
          <w:sz w:val="24"/>
          <w:szCs w:val="24"/>
        </w:rPr>
        <w:t>ë</w:t>
      </w:r>
      <w:r w:rsidR="00E1049E" w:rsidRPr="00145FC5">
        <w:rPr>
          <w:rFonts w:cstheme="minorHAnsi"/>
          <w:sz w:val="24"/>
          <w:szCs w:val="24"/>
        </w:rPr>
        <w:t xml:space="preserve"> tok</w:t>
      </w:r>
      <w:r w:rsidR="009A0B29" w:rsidRPr="00145FC5">
        <w:rPr>
          <w:rFonts w:cstheme="minorHAnsi"/>
          <w:sz w:val="24"/>
          <w:szCs w:val="24"/>
        </w:rPr>
        <w:t>ë</w:t>
      </w:r>
      <w:r w:rsidR="00E1049E" w:rsidRPr="00145FC5">
        <w:rPr>
          <w:rFonts w:cstheme="minorHAnsi"/>
          <w:sz w:val="24"/>
          <w:szCs w:val="24"/>
        </w:rPr>
        <w:t xml:space="preserve">s </w:t>
      </w:r>
      <w:r w:rsidR="00584A6C" w:rsidRPr="00145FC5">
        <w:rPr>
          <w:rFonts w:cstheme="minorHAnsi"/>
          <w:sz w:val="24"/>
          <w:szCs w:val="24"/>
        </w:rPr>
        <w:t xml:space="preserve"> si edhe nevoja p</w:t>
      </w:r>
      <w:r w:rsidR="00CC11E5" w:rsidRPr="00145FC5">
        <w:rPr>
          <w:rFonts w:cstheme="minorHAnsi"/>
          <w:sz w:val="24"/>
          <w:szCs w:val="24"/>
        </w:rPr>
        <w:t>ë</w:t>
      </w:r>
      <w:r w:rsidR="00584A6C" w:rsidRPr="00145FC5">
        <w:rPr>
          <w:rFonts w:cstheme="minorHAnsi"/>
          <w:sz w:val="24"/>
          <w:szCs w:val="24"/>
        </w:rPr>
        <w:t>r rishik</w:t>
      </w:r>
      <w:r w:rsidR="00AB5AFF" w:rsidRPr="00145FC5">
        <w:rPr>
          <w:rFonts w:cstheme="minorHAnsi"/>
          <w:sz w:val="24"/>
          <w:szCs w:val="24"/>
        </w:rPr>
        <w:t>imin e ligjit t</w:t>
      </w:r>
      <w:r w:rsidR="00CC11E5" w:rsidRPr="00145FC5">
        <w:rPr>
          <w:rFonts w:cstheme="minorHAnsi"/>
          <w:sz w:val="24"/>
          <w:szCs w:val="24"/>
        </w:rPr>
        <w:t>ë</w:t>
      </w:r>
      <w:r w:rsidR="00AB5AFF" w:rsidRPr="00145FC5">
        <w:rPr>
          <w:rFonts w:cstheme="minorHAnsi"/>
          <w:sz w:val="24"/>
          <w:szCs w:val="24"/>
        </w:rPr>
        <w:t xml:space="preserve"> kooperativave</w:t>
      </w:r>
      <w:r w:rsidR="00331D21" w:rsidRPr="00145FC5">
        <w:rPr>
          <w:rFonts w:cstheme="minorHAnsi"/>
          <w:sz w:val="24"/>
          <w:szCs w:val="24"/>
        </w:rPr>
        <w:t>,</w:t>
      </w:r>
      <w:r w:rsidR="00AB5AFF" w:rsidRPr="00145FC5">
        <w:rPr>
          <w:rFonts w:cstheme="minorHAnsi"/>
          <w:sz w:val="24"/>
          <w:szCs w:val="24"/>
        </w:rPr>
        <w:t xml:space="preserve"> gj</w:t>
      </w:r>
      <w:r w:rsidR="00CC11E5" w:rsidRPr="00145FC5">
        <w:rPr>
          <w:rFonts w:cstheme="minorHAnsi"/>
          <w:sz w:val="24"/>
          <w:szCs w:val="24"/>
        </w:rPr>
        <w:t>ë</w:t>
      </w:r>
      <w:r w:rsidR="00AB5AFF" w:rsidRPr="00145FC5">
        <w:rPr>
          <w:rFonts w:cstheme="minorHAnsi"/>
          <w:sz w:val="24"/>
          <w:szCs w:val="24"/>
        </w:rPr>
        <w:t xml:space="preserve"> q</w:t>
      </w:r>
      <w:r w:rsidR="00CC11E5" w:rsidRPr="00145FC5">
        <w:rPr>
          <w:rFonts w:cstheme="minorHAnsi"/>
          <w:sz w:val="24"/>
          <w:szCs w:val="24"/>
        </w:rPr>
        <w:t>ë</w:t>
      </w:r>
      <w:r w:rsidR="00AB5AFF" w:rsidRPr="00145FC5">
        <w:rPr>
          <w:rFonts w:cstheme="minorHAnsi"/>
          <w:sz w:val="24"/>
          <w:szCs w:val="24"/>
        </w:rPr>
        <w:t xml:space="preserve"> </w:t>
      </w:r>
      <w:r w:rsidR="00EC1FB4" w:rsidRPr="00145FC5">
        <w:rPr>
          <w:rFonts w:cstheme="minorHAnsi"/>
          <w:sz w:val="24"/>
          <w:szCs w:val="24"/>
        </w:rPr>
        <w:t xml:space="preserve">tashmë </w:t>
      </w:r>
      <w:r w:rsidR="00AB5AFF" w:rsidRPr="00145FC5">
        <w:rPr>
          <w:rFonts w:cstheme="minorHAnsi"/>
          <w:sz w:val="24"/>
          <w:szCs w:val="24"/>
        </w:rPr>
        <w:t xml:space="preserve">i </w:t>
      </w:r>
      <w:r w:rsidR="00CC11E5" w:rsidRPr="00145FC5">
        <w:rPr>
          <w:rFonts w:cstheme="minorHAnsi"/>
          <w:sz w:val="24"/>
          <w:szCs w:val="24"/>
        </w:rPr>
        <w:t>ë</w:t>
      </w:r>
      <w:r w:rsidR="00AB5AFF" w:rsidRPr="00145FC5">
        <w:rPr>
          <w:rFonts w:cstheme="minorHAnsi"/>
          <w:sz w:val="24"/>
          <w:szCs w:val="24"/>
        </w:rPr>
        <w:t>sht</w:t>
      </w:r>
      <w:r w:rsidR="00CC11E5" w:rsidRPr="00145FC5">
        <w:rPr>
          <w:rFonts w:cstheme="minorHAnsi"/>
          <w:sz w:val="24"/>
          <w:szCs w:val="24"/>
        </w:rPr>
        <w:t>ë</w:t>
      </w:r>
      <w:r w:rsidR="00AB5AFF" w:rsidRPr="00145FC5">
        <w:rPr>
          <w:rFonts w:cstheme="minorHAnsi"/>
          <w:sz w:val="24"/>
          <w:szCs w:val="24"/>
        </w:rPr>
        <w:t xml:space="preserve"> k</w:t>
      </w:r>
      <w:r w:rsidR="00CC11E5" w:rsidRPr="00145FC5">
        <w:rPr>
          <w:rFonts w:cstheme="minorHAnsi"/>
          <w:sz w:val="24"/>
          <w:szCs w:val="24"/>
        </w:rPr>
        <w:t>ë</w:t>
      </w:r>
      <w:r w:rsidR="00AB5AFF" w:rsidRPr="00145FC5">
        <w:rPr>
          <w:rFonts w:cstheme="minorHAnsi"/>
          <w:sz w:val="24"/>
          <w:szCs w:val="24"/>
        </w:rPr>
        <w:t>rkuar Ministris</w:t>
      </w:r>
      <w:r w:rsidR="00CC11E5" w:rsidRPr="00145FC5">
        <w:rPr>
          <w:rFonts w:cstheme="minorHAnsi"/>
          <w:sz w:val="24"/>
          <w:szCs w:val="24"/>
        </w:rPr>
        <w:t>ë</w:t>
      </w:r>
      <w:r w:rsidR="00AB5AFF" w:rsidRPr="00145FC5">
        <w:rPr>
          <w:rFonts w:cstheme="minorHAnsi"/>
          <w:sz w:val="24"/>
          <w:szCs w:val="24"/>
        </w:rPr>
        <w:t xml:space="preserve"> s</w:t>
      </w:r>
      <w:r w:rsidR="00CC11E5" w:rsidRPr="00145FC5">
        <w:rPr>
          <w:rFonts w:cstheme="minorHAnsi"/>
          <w:sz w:val="24"/>
          <w:szCs w:val="24"/>
        </w:rPr>
        <w:t>ë</w:t>
      </w:r>
      <w:r w:rsidR="00AB5AFF" w:rsidRPr="00145FC5">
        <w:rPr>
          <w:rFonts w:cstheme="minorHAnsi"/>
          <w:sz w:val="24"/>
          <w:szCs w:val="24"/>
        </w:rPr>
        <w:t xml:space="preserve"> Bujq</w:t>
      </w:r>
      <w:r w:rsidR="00CC11E5" w:rsidRPr="00145FC5">
        <w:rPr>
          <w:rFonts w:cstheme="minorHAnsi"/>
          <w:sz w:val="24"/>
          <w:szCs w:val="24"/>
        </w:rPr>
        <w:t>ë</w:t>
      </w:r>
      <w:r w:rsidR="00AB5AFF" w:rsidRPr="00145FC5">
        <w:rPr>
          <w:rFonts w:cstheme="minorHAnsi"/>
          <w:sz w:val="24"/>
          <w:szCs w:val="24"/>
        </w:rPr>
        <w:t>sis</w:t>
      </w:r>
      <w:r w:rsidR="00CC11E5" w:rsidRPr="00145FC5">
        <w:rPr>
          <w:rFonts w:cstheme="minorHAnsi"/>
          <w:sz w:val="24"/>
          <w:szCs w:val="24"/>
        </w:rPr>
        <w:t>ë</w:t>
      </w:r>
      <w:r w:rsidR="00AB5AFF" w:rsidRPr="00145FC5">
        <w:rPr>
          <w:rFonts w:cstheme="minorHAnsi"/>
          <w:sz w:val="24"/>
          <w:szCs w:val="24"/>
        </w:rPr>
        <w:t xml:space="preserve"> dhe Zhvillimit Rural. </w:t>
      </w:r>
    </w:p>
    <w:p w:rsidR="008A4D7A" w:rsidRPr="00145FC5" w:rsidRDefault="008A4D7A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9BD" w:rsidRPr="00145FC5" w:rsidRDefault="0039675B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5FC5">
        <w:rPr>
          <w:rFonts w:cstheme="minorHAnsi"/>
          <w:b/>
          <w:sz w:val="24"/>
          <w:szCs w:val="24"/>
        </w:rPr>
        <w:t>P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>rfaq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>suesja e Agjensis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 xml:space="preserve"> s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 xml:space="preserve"> zhvillimit bujq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>sor dhe rural,</w:t>
      </w:r>
      <w:r w:rsidRPr="00145FC5">
        <w:rPr>
          <w:rFonts w:cstheme="minorHAnsi"/>
          <w:sz w:val="24"/>
          <w:szCs w:val="24"/>
        </w:rPr>
        <w:t xml:space="preserve"> Jolanda Shtimja duke vler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suar r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nd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sisn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e Tryez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s komb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tare, fillimisht </w:t>
      </w:r>
      <w:r w:rsidR="009D7EF0" w:rsidRPr="00145FC5">
        <w:rPr>
          <w:rFonts w:cstheme="minorHAnsi"/>
          <w:sz w:val="24"/>
          <w:szCs w:val="24"/>
        </w:rPr>
        <w:t>k</w:t>
      </w:r>
      <w:r w:rsidR="00A46FBA" w:rsidRPr="00145FC5">
        <w:rPr>
          <w:rFonts w:cstheme="minorHAnsi"/>
          <w:sz w:val="24"/>
          <w:szCs w:val="24"/>
        </w:rPr>
        <w:t>ë</w:t>
      </w:r>
      <w:r w:rsidR="009D7EF0" w:rsidRPr="00145FC5">
        <w:rPr>
          <w:rFonts w:cstheme="minorHAnsi"/>
          <w:sz w:val="24"/>
          <w:szCs w:val="24"/>
        </w:rPr>
        <w:t>rku</w:t>
      </w:r>
      <w:r w:rsidR="002478E1">
        <w:rPr>
          <w:rFonts w:cstheme="minorHAnsi"/>
          <w:sz w:val="24"/>
          <w:szCs w:val="24"/>
        </w:rPr>
        <w:t>oi</w:t>
      </w:r>
      <w:r w:rsidR="009D7EF0" w:rsidRPr="00145FC5">
        <w:rPr>
          <w:rFonts w:cstheme="minorHAnsi"/>
          <w:sz w:val="24"/>
          <w:szCs w:val="24"/>
        </w:rPr>
        <w:t xml:space="preserve"> ndarjen e p</w:t>
      </w:r>
      <w:r w:rsidR="00A46FBA" w:rsidRPr="00145FC5">
        <w:rPr>
          <w:rFonts w:cstheme="minorHAnsi"/>
          <w:sz w:val="24"/>
          <w:szCs w:val="24"/>
        </w:rPr>
        <w:t>ë</w:t>
      </w:r>
      <w:r w:rsidR="009D7EF0" w:rsidRPr="00145FC5">
        <w:rPr>
          <w:rFonts w:cstheme="minorHAnsi"/>
          <w:sz w:val="24"/>
          <w:szCs w:val="24"/>
        </w:rPr>
        <w:t>rgjegj</w:t>
      </w:r>
      <w:r w:rsidR="00A46FB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sive </w:t>
      </w:r>
      <w:r w:rsidR="002478E1">
        <w:rPr>
          <w:rFonts w:cstheme="minorHAnsi"/>
          <w:sz w:val="24"/>
          <w:szCs w:val="24"/>
        </w:rPr>
        <w:t>t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AZHBR-s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si institucion zbatues </w:t>
      </w:r>
      <w:r w:rsidR="009D7EF0" w:rsidRPr="00145FC5">
        <w:rPr>
          <w:rFonts w:cstheme="minorHAnsi"/>
          <w:sz w:val="24"/>
          <w:szCs w:val="24"/>
        </w:rPr>
        <w:t>nga ato t</w:t>
      </w:r>
      <w:r w:rsidR="00A46FBA" w:rsidRPr="00145FC5">
        <w:rPr>
          <w:rFonts w:cstheme="minorHAnsi"/>
          <w:sz w:val="24"/>
          <w:szCs w:val="24"/>
        </w:rPr>
        <w:t>ë</w:t>
      </w:r>
      <w:r w:rsidR="009D7EF0" w:rsidRPr="00145FC5">
        <w:rPr>
          <w:rFonts w:cstheme="minorHAnsi"/>
          <w:sz w:val="24"/>
          <w:szCs w:val="24"/>
        </w:rPr>
        <w:t xml:space="preserve"> institucioneve politik</w:t>
      </w:r>
      <w:r w:rsidR="00A46FBA" w:rsidRPr="00145FC5">
        <w:rPr>
          <w:rFonts w:cstheme="minorHAnsi"/>
          <w:sz w:val="24"/>
          <w:szCs w:val="24"/>
        </w:rPr>
        <w:t>ë</w:t>
      </w:r>
      <w:r w:rsidR="009D7EF0" w:rsidRPr="00145FC5">
        <w:rPr>
          <w:rFonts w:cstheme="minorHAnsi"/>
          <w:sz w:val="24"/>
          <w:szCs w:val="24"/>
        </w:rPr>
        <w:t>b</w:t>
      </w:r>
      <w:r w:rsidR="00A46FBA" w:rsidRPr="00145FC5">
        <w:rPr>
          <w:rFonts w:cstheme="minorHAnsi"/>
          <w:sz w:val="24"/>
          <w:szCs w:val="24"/>
        </w:rPr>
        <w:t>ë</w:t>
      </w:r>
      <w:r w:rsidR="009D7EF0" w:rsidRPr="00145FC5">
        <w:rPr>
          <w:rFonts w:cstheme="minorHAnsi"/>
          <w:sz w:val="24"/>
          <w:szCs w:val="24"/>
        </w:rPr>
        <w:t>r</w:t>
      </w:r>
      <w:r w:rsidR="00A46FB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se. Duke</w:t>
      </w:r>
      <w:r w:rsidR="009D7EF0" w:rsidRPr="00145FC5">
        <w:rPr>
          <w:rFonts w:cstheme="minorHAnsi"/>
          <w:sz w:val="24"/>
          <w:szCs w:val="24"/>
        </w:rPr>
        <w:t xml:space="preserve"> evidentuar pun</w:t>
      </w:r>
      <w:r w:rsidR="00A46FBA" w:rsidRPr="00145FC5">
        <w:rPr>
          <w:rFonts w:cstheme="minorHAnsi"/>
          <w:sz w:val="24"/>
          <w:szCs w:val="24"/>
        </w:rPr>
        <w:t>ë</w:t>
      </w:r>
      <w:r w:rsidR="009D7EF0" w:rsidRPr="00145FC5">
        <w:rPr>
          <w:rFonts w:cstheme="minorHAnsi"/>
          <w:sz w:val="24"/>
          <w:szCs w:val="24"/>
        </w:rPr>
        <w:t>n e b</w:t>
      </w:r>
      <w:r w:rsidR="00A46FBA" w:rsidRPr="00145FC5">
        <w:rPr>
          <w:rFonts w:cstheme="minorHAnsi"/>
          <w:sz w:val="24"/>
          <w:szCs w:val="24"/>
        </w:rPr>
        <w:t>ë</w:t>
      </w:r>
      <w:r w:rsidR="009D7EF0" w:rsidRPr="00145FC5">
        <w:rPr>
          <w:rFonts w:cstheme="minorHAnsi"/>
          <w:sz w:val="24"/>
          <w:szCs w:val="24"/>
        </w:rPr>
        <w:t>r</w:t>
      </w:r>
      <w:r w:rsidR="00A46FBA" w:rsidRPr="00145FC5">
        <w:rPr>
          <w:rFonts w:cstheme="minorHAnsi"/>
          <w:sz w:val="24"/>
          <w:szCs w:val="24"/>
        </w:rPr>
        <w:t>ë</w:t>
      </w:r>
      <w:r w:rsidR="009D7EF0" w:rsidRPr="00145FC5">
        <w:rPr>
          <w:rFonts w:cstheme="minorHAnsi"/>
          <w:sz w:val="24"/>
          <w:szCs w:val="24"/>
        </w:rPr>
        <w:t xml:space="preserve"> n</w:t>
      </w:r>
      <w:r w:rsidR="00A46FBA" w:rsidRPr="00145FC5">
        <w:rPr>
          <w:rFonts w:cstheme="minorHAnsi"/>
          <w:sz w:val="24"/>
          <w:szCs w:val="24"/>
        </w:rPr>
        <w:t>ë</w:t>
      </w:r>
      <w:r w:rsidR="009D7EF0" w:rsidRPr="00145FC5">
        <w:rPr>
          <w:rFonts w:cstheme="minorHAnsi"/>
          <w:sz w:val="24"/>
          <w:szCs w:val="24"/>
        </w:rPr>
        <w:t xml:space="preserve"> </w:t>
      </w:r>
      <w:r w:rsidR="009D7EF0" w:rsidRPr="00145FC5">
        <w:rPr>
          <w:rFonts w:cstheme="minorHAnsi"/>
          <w:sz w:val="24"/>
          <w:szCs w:val="24"/>
        </w:rPr>
        <w:lastRenderedPageBreak/>
        <w:t>lidhje me transparenc</w:t>
      </w:r>
      <w:r w:rsidR="00A46FBA" w:rsidRPr="00145FC5">
        <w:rPr>
          <w:rFonts w:cstheme="minorHAnsi"/>
          <w:sz w:val="24"/>
          <w:szCs w:val="24"/>
        </w:rPr>
        <w:t>ë</w:t>
      </w:r>
      <w:r w:rsidR="009D7EF0" w:rsidRPr="00145FC5">
        <w:rPr>
          <w:rFonts w:cstheme="minorHAnsi"/>
          <w:sz w:val="24"/>
          <w:szCs w:val="24"/>
        </w:rPr>
        <w:t>n e proceseve t</w:t>
      </w:r>
      <w:r w:rsidR="00A46FBA" w:rsidRPr="00145FC5">
        <w:rPr>
          <w:rFonts w:cstheme="minorHAnsi"/>
          <w:sz w:val="24"/>
          <w:szCs w:val="24"/>
        </w:rPr>
        <w:t>ë</w:t>
      </w:r>
      <w:r w:rsidR="009D7EF0" w:rsidRPr="00145FC5">
        <w:rPr>
          <w:rFonts w:cstheme="minorHAnsi"/>
          <w:sz w:val="24"/>
          <w:szCs w:val="24"/>
        </w:rPr>
        <w:t xml:space="preserve"> aplikimit tek skemat</w:t>
      </w:r>
      <w:r w:rsidR="006B6630" w:rsidRPr="00145FC5">
        <w:rPr>
          <w:rFonts w:cstheme="minorHAnsi"/>
          <w:sz w:val="24"/>
          <w:szCs w:val="24"/>
        </w:rPr>
        <w:t xml:space="preserve"> megjith</w:t>
      </w:r>
      <w:r w:rsidR="00A46FB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stafin e kufizuar, znj. Shtimja p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rmendi edhe aspektet pozitive t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skemave komb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tare 2018, t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tilla si bux</w:t>
      </w:r>
      <w:r w:rsidR="00F123CE">
        <w:rPr>
          <w:rFonts w:cstheme="minorHAnsi"/>
          <w:sz w:val="24"/>
          <w:szCs w:val="24"/>
        </w:rPr>
        <w:t>h</w:t>
      </w:r>
      <w:r w:rsidRPr="00145FC5">
        <w:rPr>
          <w:rFonts w:cstheme="minorHAnsi"/>
          <w:sz w:val="24"/>
          <w:szCs w:val="24"/>
        </w:rPr>
        <w:t xml:space="preserve">eti i rritur, aplikimet me 0 dokumenta, masat e diversifikimit ekonomik etj.  </w:t>
      </w:r>
      <w:r w:rsidR="006B6630" w:rsidRPr="00145FC5">
        <w:rPr>
          <w:rFonts w:cstheme="minorHAnsi"/>
          <w:sz w:val="24"/>
          <w:szCs w:val="24"/>
        </w:rPr>
        <w:t xml:space="preserve"> K</w:t>
      </w:r>
      <w:r w:rsidR="00A46FBA" w:rsidRPr="00145FC5">
        <w:rPr>
          <w:rFonts w:cstheme="minorHAnsi"/>
          <w:sz w:val="24"/>
          <w:szCs w:val="24"/>
        </w:rPr>
        <w:t>ë</w:t>
      </w:r>
      <w:r w:rsidR="006B6630" w:rsidRPr="00145FC5">
        <w:rPr>
          <w:rFonts w:cstheme="minorHAnsi"/>
          <w:sz w:val="24"/>
          <w:szCs w:val="24"/>
        </w:rPr>
        <w:t xml:space="preserve">tu </w:t>
      </w:r>
      <w:r w:rsidR="00E32394" w:rsidRPr="00145FC5">
        <w:rPr>
          <w:rFonts w:cstheme="minorHAnsi"/>
          <w:sz w:val="24"/>
          <w:szCs w:val="24"/>
        </w:rPr>
        <w:t xml:space="preserve">u </w:t>
      </w:r>
      <w:r w:rsidR="00A80035" w:rsidRPr="00145FC5">
        <w:rPr>
          <w:rFonts w:cstheme="minorHAnsi"/>
          <w:sz w:val="24"/>
          <w:szCs w:val="24"/>
        </w:rPr>
        <w:t>kërkua bashkëpunim me rrjetin</w:t>
      </w:r>
      <w:r w:rsidR="006B6630" w:rsidRPr="00145FC5">
        <w:rPr>
          <w:rFonts w:cstheme="minorHAnsi"/>
          <w:sz w:val="24"/>
          <w:szCs w:val="24"/>
        </w:rPr>
        <w:t xml:space="preserve"> p</w:t>
      </w:r>
      <w:r w:rsidR="00A46FBA" w:rsidRPr="00145FC5">
        <w:rPr>
          <w:rFonts w:cstheme="minorHAnsi"/>
          <w:sz w:val="24"/>
          <w:szCs w:val="24"/>
        </w:rPr>
        <w:t>ë</w:t>
      </w:r>
      <w:r w:rsidR="006B6630" w:rsidRPr="00145FC5">
        <w:rPr>
          <w:rFonts w:cstheme="minorHAnsi"/>
          <w:sz w:val="24"/>
          <w:szCs w:val="24"/>
        </w:rPr>
        <w:t>r p</w:t>
      </w:r>
      <w:r w:rsidR="00A46FBA" w:rsidRPr="00145FC5">
        <w:rPr>
          <w:rFonts w:cstheme="minorHAnsi"/>
          <w:sz w:val="24"/>
          <w:szCs w:val="24"/>
        </w:rPr>
        <w:t>ë</w:t>
      </w:r>
      <w:r w:rsidR="006B6630" w:rsidRPr="00145FC5">
        <w:rPr>
          <w:rFonts w:cstheme="minorHAnsi"/>
          <w:sz w:val="24"/>
          <w:szCs w:val="24"/>
        </w:rPr>
        <w:t>rmir</w:t>
      </w:r>
      <w:r w:rsidR="00A46FBA" w:rsidRPr="00145FC5">
        <w:rPr>
          <w:rFonts w:cstheme="minorHAnsi"/>
          <w:sz w:val="24"/>
          <w:szCs w:val="24"/>
        </w:rPr>
        <w:t>ë</w:t>
      </w:r>
      <w:r w:rsidR="006B6630" w:rsidRPr="00145FC5">
        <w:rPr>
          <w:rFonts w:cstheme="minorHAnsi"/>
          <w:sz w:val="24"/>
          <w:szCs w:val="24"/>
        </w:rPr>
        <w:t>simin e performanc</w:t>
      </w:r>
      <w:r w:rsidR="00A46FBA" w:rsidRPr="00145FC5">
        <w:rPr>
          <w:rFonts w:cstheme="minorHAnsi"/>
          <w:sz w:val="24"/>
          <w:szCs w:val="24"/>
        </w:rPr>
        <w:t>ë</w:t>
      </w:r>
      <w:r w:rsidR="006B6630" w:rsidRPr="00145FC5">
        <w:rPr>
          <w:rFonts w:cstheme="minorHAnsi"/>
          <w:sz w:val="24"/>
          <w:szCs w:val="24"/>
        </w:rPr>
        <w:t>s dhe efektivitetit t</w:t>
      </w:r>
      <w:r w:rsidR="00A46FBA" w:rsidRPr="00145FC5">
        <w:rPr>
          <w:rFonts w:cstheme="minorHAnsi"/>
          <w:sz w:val="24"/>
          <w:szCs w:val="24"/>
        </w:rPr>
        <w:t>ë</w:t>
      </w:r>
      <w:r w:rsidR="006B6630" w:rsidRPr="00145FC5">
        <w:rPr>
          <w:rFonts w:cstheme="minorHAnsi"/>
          <w:sz w:val="24"/>
          <w:szCs w:val="24"/>
        </w:rPr>
        <w:t xml:space="preserve"> pun</w:t>
      </w:r>
      <w:r w:rsidR="00A46FBA" w:rsidRPr="00145FC5">
        <w:rPr>
          <w:rFonts w:cstheme="minorHAnsi"/>
          <w:sz w:val="24"/>
          <w:szCs w:val="24"/>
        </w:rPr>
        <w:t>ë</w:t>
      </w:r>
      <w:r w:rsidR="006B6630" w:rsidRPr="00145FC5">
        <w:rPr>
          <w:rFonts w:cstheme="minorHAnsi"/>
          <w:sz w:val="24"/>
          <w:szCs w:val="24"/>
        </w:rPr>
        <w:t>s s</w:t>
      </w:r>
      <w:r w:rsidR="00A46FBA" w:rsidRPr="00145FC5">
        <w:rPr>
          <w:rFonts w:cstheme="minorHAnsi"/>
          <w:sz w:val="24"/>
          <w:szCs w:val="24"/>
        </w:rPr>
        <w:t>ë</w:t>
      </w:r>
      <w:r w:rsidR="006B6630" w:rsidRPr="00145FC5">
        <w:rPr>
          <w:rFonts w:cstheme="minorHAnsi"/>
          <w:sz w:val="24"/>
          <w:szCs w:val="24"/>
        </w:rPr>
        <w:t xml:space="preserve"> tyre. </w:t>
      </w:r>
      <w:r w:rsidRPr="00145FC5">
        <w:rPr>
          <w:rFonts w:cstheme="minorHAnsi"/>
          <w:sz w:val="24"/>
          <w:szCs w:val="24"/>
        </w:rPr>
        <w:t>Gjithashtu, ajo ndau me pjes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marr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sit evidenca n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lidhje me nr.e aplikimeve dhe fituesit e mb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shtetjes etj. </w:t>
      </w:r>
    </w:p>
    <w:p w:rsidR="008A4D7A" w:rsidRPr="00145FC5" w:rsidRDefault="008A4D7A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4039" w:rsidRPr="00145FC5" w:rsidRDefault="00514039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5FC5">
        <w:rPr>
          <w:rFonts w:cstheme="minorHAnsi"/>
          <w:sz w:val="24"/>
          <w:szCs w:val="24"/>
        </w:rPr>
        <w:t>N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p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rfundim t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diskutimeve t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pjes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marr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sve e morri fjal</w:t>
      </w:r>
      <w:r w:rsidR="00F123CE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n edhe </w:t>
      </w:r>
      <w:r w:rsidRPr="00145FC5">
        <w:rPr>
          <w:rFonts w:cstheme="minorHAnsi"/>
          <w:b/>
          <w:sz w:val="24"/>
          <w:szCs w:val="24"/>
        </w:rPr>
        <w:t>p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>rfaq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>suesi i Delegacionit t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 xml:space="preserve"> BE-s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 xml:space="preserve"> n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 xml:space="preserve">  Tiran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>,</w:t>
      </w:r>
      <w:r w:rsidRPr="00145FC5">
        <w:rPr>
          <w:rFonts w:cstheme="minorHAnsi"/>
          <w:sz w:val="24"/>
          <w:szCs w:val="24"/>
        </w:rPr>
        <w:t xml:space="preserve"> Mr. Razvan G</w:t>
      </w:r>
      <w:r w:rsidR="00F123CE">
        <w:rPr>
          <w:rFonts w:cstheme="minorHAnsi"/>
          <w:sz w:val="24"/>
          <w:szCs w:val="24"/>
        </w:rPr>
        <w:t>h</w:t>
      </w:r>
      <w:r w:rsidRPr="00145FC5">
        <w:rPr>
          <w:rFonts w:cstheme="minorHAnsi"/>
          <w:sz w:val="24"/>
          <w:szCs w:val="24"/>
        </w:rPr>
        <w:t>itescu, Menaxher Programi p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r Bujq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sin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dhe Zhvillimin Rural.  N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fjal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n e tij n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p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rmbyllje t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aktivitetit, z. G</w:t>
      </w:r>
      <w:r w:rsidR="00F123CE">
        <w:rPr>
          <w:rFonts w:cstheme="minorHAnsi"/>
          <w:sz w:val="24"/>
          <w:szCs w:val="24"/>
        </w:rPr>
        <w:t>h</w:t>
      </w:r>
      <w:r w:rsidRPr="00145FC5">
        <w:rPr>
          <w:rFonts w:cstheme="minorHAnsi"/>
          <w:sz w:val="24"/>
          <w:szCs w:val="24"/>
        </w:rPr>
        <w:t>itescu shprehu shqet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simin p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r buxhetin e ul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t komb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tar p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r sektorin duke theksuar se financimet e IPARD II nuk duhe</w:t>
      </w:r>
      <w:r w:rsidR="00F123CE">
        <w:rPr>
          <w:rFonts w:cstheme="minorHAnsi"/>
          <w:sz w:val="24"/>
          <w:szCs w:val="24"/>
        </w:rPr>
        <w:t>t</w:t>
      </w:r>
      <w:r w:rsidRPr="00145FC5">
        <w:rPr>
          <w:rFonts w:cstheme="minorHAnsi"/>
          <w:sz w:val="24"/>
          <w:szCs w:val="24"/>
        </w:rPr>
        <w:t xml:space="preserve"> t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shihen si komplementare p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r politikat e sektorit. N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lidhje me ç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shtjet e ngritura dhe t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trajtuara n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Letr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n e Pozicionimit ai </w:t>
      </w:r>
      <w:r w:rsidR="00F123CE">
        <w:rPr>
          <w:rFonts w:cstheme="minorHAnsi"/>
          <w:sz w:val="24"/>
          <w:szCs w:val="24"/>
        </w:rPr>
        <w:t>u</w:t>
      </w:r>
      <w:r w:rsidRPr="00145FC5">
        <w:rPr>
          <w:rFonts w:cstheme="minorHAnsi"/>
          <w:sz w:val="24"/>
          <w:szCs w:val="24"/>
        </w:rPr>
        <w:t xml:space="preserve"> b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ri ftes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autoriteteve publike dhe gjith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partner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ve social-ekonomik</w:t>
      </w:r>
      <w:r w:rsidR="00F123CE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t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dialogojn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p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r t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gjetur zgjidhje t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 xml:space="preserve"> mundshme. </w:t>
      </w:r>
      <w:r w:rsidR="009F3BDD" w:rsidRPr="00145FC5">
        <w:rPr>
          <w:rFonts w:cstheme="minorHAnsi"/>
          <w:sz w:val="24"/>
          <w:szCs w:val="24"/>
        </w:rPr>
        <w:t>Nd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>rsa n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lidhje me mas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>n e zbatimit t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qasjes Leader n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kuad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>r t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IPARD II, z. G</w:t>
      </w:r>
      <w:r w:rsidR="00F123CE">
        <w:rPr>
          <w:rFonts w:cstheme="minorHAnsi"/>
          <w:sz w:val="24"/>
          <w:szCs w:val="24"/>
        </w:rPr>
        <w:t>h</w:t>
      </w:r>
      <w:r w:rsidR="009F3BDD" w:rsidRPr="00145FC5">
        <w:rPr>
          <w:rFonts w:cstheme="minorHAnsi"/>
          <w:sz w:val="24"/>
          <w:szCs w:val="24"/>
        </w:rPr>
        <w:t xml:space="preserve">itescu </w:t>
      </w:r>
      <w:r w:rsidR="0052449F">
        <w:rPr>
          <w:rFonts w:cstheme="minorHAnsi"/>
          <w:sz w:val="24"/>
          <w:szCs w:val="24"/>
        </w:rPr>
        <w:t>u</w:t>
      </w:r>
      <w:r w:rsidR="009F3BDD" w:rsidRPr="00145FC5">
        <w:rPr>
          <w:rFonts w:cstheme="minorHAnsi"/>
          <w:sz w:val="24"/>
          <w:szCs w:val="24"/>
        </w:rPr>
        <w:t xml:space="preserve"> b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>ri thirrje autoriteteve respektive t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ndajn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me partner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>t social</w:t>
      </w:r>
      <w:r w:rsidR="0052449F">
        <w:rPr>
          <w:rFonts w:cstheme="minorHAnsi"/>
          <w:sz w:val="24"/>
          <w:szCs w:val="24"/>
        </w:rPr>
        <w:t>-</w:t>
      </w:r>
      <w:r w:rsidR="009F3BDD" w:rsidRPr="00145FC5">
        <w:rPr>
          <w:rFonts w:cstheme="minorHAnsi"/>
          <w:sz w:val="24"/>
          <w:szCs w:val="24"/>
        </w:rPr>
        <w:t>ekonomik</w:t>
      </w:r>
      <w:r w:rsidR="0052449F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nj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parashi</w:t>
      </w:r>
      <w:r w:rsidR="0052449F">
        <w:rPr>
          <w:rFonts w:cstheme="minorHAnsi"/>
          <w:sz w:val="24"/>
          <w:szCs w:val="24"/>
        </w:rPr>
        <w:t>ki</w:t>
      </w:r>
      <w:r w:rsidR="009F3BDD" w:rsidRPr="00145FC5">
        <w:rPr>
          <w:rFonts w:cstheme="minorHAnsi"/>
          <w:sz w:val="24"/>
          <w:szCs w:val="24"/>
        </w:rPr>
        <w:t>m t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planit mbi akreditimin e mas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>s dhe p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>r promovimin e dialogu</w:t>
      </w:r>
      <w:r w:rsidR="0052449F">
        <w:rPr>
          <w:rFonts w:cstheme="minorHAnsi"/>
          <w:sz w:val="24"/>
          <w:szCs w:val="24"/>
        </w:rPr>
        <w:t>t</w:t>
      </w:r>
      <w:bookmarkStart w:id="0" w:name="_GoBack"/>
      <w:bookmarkEnd w:id="0"/>
      <w:r w:rsidR="009F3BDD" w:rsidRPr="00145FC5">
        <w:rPr>
          <w:rFonts w:cstheme="minorHAnsi"/>
          <w:sz w:val="24"/>
          <w:szCs w:val="24"/>
        </w:rPr>
        <w:t xml:space="preserve"> me t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gjith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aktor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>t e interesuar. “Partneriteti i fort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dhe transparenca e sistemit jan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nd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>r parimet themelore p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>r zbatimin e suksessh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>m t</w:t>
      </w:r>
      <w:r w:rsidR="008A4D7A" w:rsidRPr="00145FC5">
        <w:rPr>
          <w:rFonts w:cstheme="minorHAnsi"/>
          <w:sz w:val="24"/>
          <w:szCs w:val="24"/>
        </w:rPr>
        <w:t>ë</w:t>
      </w:r>
      <w:r w:rsidR="009F3BDD" w:rsidRPr="00145FC5">
        <w:rPr>
          <w:rFonts w:cstheme="minorHAnsi"/>
          <w:sz w:val="24"/>
          <w:szCs w:val="24"/>
        </w:rPr>
        <w:t xml:space="preserve"> programit IPARD II. </w:t>
      </w:r>
    </w:p>
    <w:p w:rsidR="008A4D7A" w:rsidRPr="00145FC5" w:rsidRDefault="008A4D7A" w:rsidP="008A4D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10E5" w:rsidRPr="008A4D7A" w:rsidRDefault="009F3BDD" w:rsidP="008A4D7A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145FC5">
        <w:rPr>
          <w:rFonts w:cstheme="minorHAnsi"/>
          <w:b/>
          <w:sz w:val="24"/>
          <w:szCs w:val="24"/>
        </w:rPr>
        <w:t>N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 xml:space="preserve"> p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>rfundim t</w:t>
      </w:r>
      <w:r w:rsidR="008A4D7A" w:rsidRPr="00145FC5">
        <w:rPr>
          <w:rFonts w:cstheme="minorHAnsi"/>
          <w:b/>
          <w:sz w:val="24"/>
          <w:szCs w:val="24"/>
        </w:rPr>
        <w:t>ë</w:t>
      </w:r>
      <w:r w:rsidRPr="00145FC5">
        <w:rPr>
          <w:rFonts w:cstheme="minorHAnsi"/>
          <w:b/>
          <w:sz w:val="24"/>
          <w:szCs w:val="24"/>
        </w:rPr>
        <w:t xml:space="preserve"> diskutimeve, </w:t>
      </w:r>
      <w:r w:rsidR="00E32394" w:rsidRPr="00145FC5">
        <w:rPr>
          <w:rFonts w:cstheme="minorHAnsi"/>
          <w:b/>
          <w:sz w:val="24"/>
          <w:szCs w:val="24"/>
        </w:rPr>
        <w:t>Kryetari</w:t>
      </w:r>
      <w:r w:rsidRPr="00145FC5">
        <w:rPr>
          <w:rFonts w:cstheme="minorHAnsi"/>
          <w:b/>
          <w:sz w:val="24"/>
          <w:szCs w:val="24"/>
        </w:rPr>
        <w:t xml:space="preserve"> i B</w:t>
      </w:r>
      <w:r w:rsidR="000F10E5" w:rsidRPr="00145FC5">
        <w:rPr>
          <w:rFonts w:cstheme="minorHAnsi"/>
          <w:b/>
          <w:sz w:val="24"/>
          <w:szCs w:val="24"/>
        </w:rPr>
        <w:t>ordit t</w:t>
      </w:r>
      <w:r w:rsidR="00A46FBA" w:rsidRPr="00145FC5">
        <w:rPr>
          <w:rFonts w:cstheme="minorHAnsi"/>
          <w:b/>
          <w:sz w:val="24"/>
          <w:szCs w:val="24"/>
        </w:rPr>
        <w:t>ë</w:t>
      </w:r>
      <w:r w:rsidR="000F10E5" w:rsidRPr="00145FC5">
        <w:rPr>
          <w:rFonts w:cstheme="minorHAnsi"/>
          <w:b/>
          <w:sz w:val="24"/>
          <w:szCs w:val="24"/>
        </w:rPr>
        <w:t xml:space="preserve"> ANRD theksoi</w:t>
      </w:r>
      <w:r w:rsidR="000F10E5" w:rsidRPr="00145FC5">
        <w:rPr>
          <w:rFonts w:cstheme="minorHAnsi"/>
          <w:sz w:val="24"/>
          <w:szCs w:val="24"/>
        </w:rPr>
        <w:t xml:space="preserve"> </w:t>
      </w:r>
      <w:r w:rsidRPr="00145FC5">
        <w:rPr>
          <w:rFonts w:cstheme="minorHAnsi"/>
          <w:sz w:val="24"/>
          <w:szCs w:val="24"/>
        </w:rPr>
        <w:t>r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nd</w:t>
      </w:r>
      <w:r w:rsidR="008A4D7A" w:rsidRPr="00145FC5">
        <w:rPr>
          <w:rFonts w:cstheme="minorHAnsi"/>
          <w:sz w:val="24"/>
          <w:szCs w:val="24"/>
        </w:rPr>
        <w:t>ë</w:t>
      </w:r>
      <w:r w:rsidRPr="00145FC5">
        <w:rPr>
          <w:rFonts w:cstheme="minorHAnsi"/>
          <w:sz w:val="24"/>
          <w:szCs w:val="24"/>
        </w:rPr>
        <w:t>sin</w:t>
      </w:r>
      <w:r w:rsidR="008A4D7A" w:rsidRPr="00145FC5">
        <w:rPr>
          <w:rFonts w:cstheme="minorHAnsi"/>
          <w:sz w:val="24"/>
          <w:szCs w:val="24"/>
        </w:rPr>
        <w:t>ë</w:t>
      </w:r>
      <w:r w:rsidR="000F10E5" w:rsidRPr="00145FC5">
        <w:rPr>
          <w:rFonts w:cstheme="minorHAnsi"/>
          <w:sz w:val="24"/>
          <w:szCs w:val="24"/>
        </w:rPr>
        <w:t xml:space="preserve"> e p</w:t>
      </w:r>
      <w:r w:rsidR="00A46FBA" w:rsidRPr="00145FC5">
        <w:rPr>
          <w:rFonts w:cstheme="minorHAnsi"/>
          <w:sz w:val="24"/>
          <w:szCs w:val="24"/>
        </w:rPr>
        <w:t>ë</w:t>
      </w:r>
      <w:r w:rsidR="000F10E5" w:rsidRPr="00145FC5">
        <w:rPr>
          <w:rFonts w:cstheme="minorHAnsi"/>
          <w:sz w:val="24"/>
          <w:szCs w:val="24"/>
        </w:rPr>
        <w:t>rfshirjes s</w:t>
      </w:r>
      <w:r w:rsidR="00A46FBA" w:rsidRPr="00145FC5">
        <w:rPr>
          <w:rFonts w:cstheme="minorHAnsi"/>
          <w:sz w:val="24"/>
          <w:szCs w:val="24"/>
        </w:rPr>
        <w:t>ë</w:t>
      </w:r>
      <w:r w:rsidR="000F10E5" w:rsidRPr="00145FC5">
        <w:rPr>
          <w:rFonts w:cstheme="minorHAnsi"/>
          <w:sz w:val="24"/>
          <w:szCs w:val="24"/>
        </w:rPr>
        <w:t xml:space="preserve"> t</w:t>
      </w:r>
      <w:r w:rsidR="00A46FBA" w:rsidRPr="00145FC5">
        <w:rPr>
          <w:rFonts w:cstheme="minorHAnsi"/>
          <w:sz w:val="24"/>
          <w:szCs w:val="24"/>
        </w:rPr>
        <w:t>ë</w:t>
      </w:r>
      <w:r w:rsidR="000F10E5" w:rsidRPr="00145FC5">
        <w:rPr>
          <w:rFonts w:cstheme="minorHAnsi"/>
          <w:sz w:val="24"/>
          <w:szCs w:val="24"/>
        </w:rPr>
        <w:t xml:space="preserve"> gjith</w:t>
      </w:r>
      <w:r w:rsidR="00A46FBA" w:rsidRPr="00145FC5">
        <w:rPr>
          <w:rFonts w:cstheme="minorHAnsi"/>
          <w:sz w:val="24"/>
          <w:szCs w:val="24"/>
        </w:rPr>
        <w:t>ë</w:t>
      </w:r>
      <w:r w:rsidR="000F10E5" w:rsidRPr="00145FC5">
        <w:rPr>
          <w:rFonts w:cstheme="minorHAnsi"/>
          <w:sz w:val="24"/>
          <w:szCs w:val="24"/>
        </w:rPr>
        <w:t xml:space="preserve"> </w:t>
      </w:r>
      <w:r w:rsidR="00C62928" w:rsidRPr="00145FC5">
        <w:rPr>
          <w:rFonts w:cstheme="minorHAnsi"/>
          <w:sz w:val="24"/>
          <w:szCs w:val="24"/>
        </w:rPr>
        <w:t>aktor</w:t>
      </w:r>
      <w:r w:rsidR="00A46FBA" w:rsidRPr="00145FC5">
        <w:rPr>
          <w:rFonts w:cstheme="minorHAnsi"/>
          <w:sz w:val="24"/>
          <w:szCs w:val="24"/>
        </w:rPr>
        <w:t>ë</w:t>
      </w:r>
      <w:r w:rsidR="00C62928" w:rsidRPr="00145FC5">
        <w:rPr>
          <w:rFonts w:cstheme="minorHAnsi"/>
          <w:sz w:val="24"/>
          <w:szCs w:val="24"/>
        </w:rPr>
        <w:t>ve rural</w:t>
      </w:r>
      <w:r w:rsidR="00A46FBA" w:rsidRPr="00145FC5">
        <w:rPr>
          <w:rFonts w:cstheme="minorHAnsi"/>
          <w:sz w:val="24"/>
          <w:szCs w:val="24"/>
        </w:rPr>
        <w:t>ë</w:t>
      </w:r>
      <w:r w:rsidR="00C62928" w:rsidRPr="00145FC5">
        <w:rPr>
          <w:rFonts w:cstheme="minorHAnsi"/>
          <w:sz w:val="24"/>
          <w:szCs w:val="24"/>
        </w:rPr>
        <w:t xml:space="preserve"> n</w:t>
      </w:r>
      <w:r w:rsidR="00A46FBA" w:rsidRPr="00145FC5">
        <w:rPr>
          <w:rFonts w:cstheme="minorHAnsi"/>
          <w:sz w:val="24"/>
          <w:szCs w:val="24"/>
        </w:rPr>
        <w:t>ë</w:t>
      </w:r>
      <w:r w:rsidR="00C62928" w:rsidRPr="00145FC5">
        <w:rPr>
          <w:rFonts w:cstheme="minorHAnsi"/>
          <w:sz w:val="24"/>
          <w:szCs w:val="24"/>
        </w:rPr>
        <w:t xml:space="preserve"> qeverisjen e bujq</w:t>
      </w:r>
      <w:r w:rsidR="00A46FBA" w:rsidRPr="00145FC5">
        <w:rPr>
          <w:rFonts w:cstheme="minorHAnsi"/>
          <w:sz w:val="24"/>
          <w:szCs w:val="24"/>
        </w:rPr>
        <w:t>ë</w:t>
      </w:r>
      <w:r w:rsidR="00C62928" w:rsidRPr="00145FC5">
        <w:rPr>
          <w:rFonts w:cstheme="minorHAnsi"/>
          <w:sz w:val="24"/>
          <w:szCs w:val="24"/>
        </w:rPr>
        <w:t>sis</w:t>
      </w:r>
      <w:r w:rsidR="00A46FBA" w:rsidRPr="00145FC5">
        <w:rPr>
          <w:rFonts w:cstheme="minorHAnsi"/>
          <w:sz w:val="24"/>
          <w:szCs w:val="24"/>
        </w:rPr>
        <w:t>ë</w:t>
      </w:r>
      <w:r w:rsidR="00C62928" w:rsidRPr="00145FC5">
        <w:rPr>
          <w:rFonts w:cstheme="minorHAnsi"/>
          <w:sz w:val="24"/>
          <w:szCs w:val="24"/>
        </w:rPr>
        <w:t xml:space="preserve"> dhe zhvillimit rural. </w:t>
      </w:r>
      <w:r w:rsidR="00F92D4F" w:rsidRPr="00145FC5">
        <w:rPr>
          <w:rFonts w:cstheme="minorHAnsi"/>
          <w:sz w:val="24"/>
          <w:szCs w:val="24"/>
        </w:rPr>
        <w:t>Megjith</w:t>
      </w:r>
      <w:r w:rsidR="00A46FBA" w:rsidRPr="00145FC5">
        <w:rPr>
          <w:rFonts w:cstheme="minorHAnsi"/>
          <w:sz w:val="24"/>
          <w:szCs w:val="24"/>
        </w:rPr>
        <w:t>ë</w:t>
      </w:r>
      <w:r w:rsidR="00F92D4F" w:rsidRPr="00145FC5">
        <w:rPr>
          <w:rFonts w:cstheme="minorHAnsi"/>
          <w:sz w:val="24"/>
          <w:szCs w:val="24"/>
        </w:rPr>
        <w:t xml:space="preserve">se </w:t>
      </w:r>
      <w:r w:rsidR="00C62928" w:rsidRPr="00145FC5">
        <w:rPr>
          <w:rFonts w:cstheme="minorHAnsi"/>
          <w:sz w:val="24"/>
          <w:szCs w:val="24"/>
        </w:rPr>
        <w:t xml:space="preserve"> ANRD </w:t>
      </w:r>
      <w:r w:rsidR="00F92D4F" w:rsidRPr="00145FC5">
        <w:rPr>
          <w:rFonts w:cstheme="minorHAnsi"/>
          <w:sz w:val="24"/>
          <w:szCs w:val="24"/>
        </w:rPr>
        <w:t xml:space="preserve"> </w:t>
      </w:r>
      <w:r w:rsidR="0096530B" w:rsidRPr="00145FC5">
        <w:rPr>
          <w:rFonts w:cstheme="minorHAnsi"/>
          <w:sz w:val="24"/>
          <w:szCs w:val="24"/>
        </w:rPr>
        <w:t>p</w:t>
      </w:r>
      <w:r w:rsidR="00A46FBA" w:rsidRPr="00145FC5">
        <w:rPr>
          <w:rFonts w:cstheme="minorHAnsi"/>
          <w:sz w:val="24"/>
          <w:szCs w:val="24"/>
        </w:rPr>
        <w:t>ë</w:t>
      </w:r>
      <w:r w:rsidR="0096530B" w:rsidRPr="00145FC5">
        <w:rPr>
          <w:rFonts w:cstheme="minorHAnsi"/>
          <w:sz w:val="24"/>
          <w:szCs w:val="24"/>
        </w:rPr>
        <w:t>rpiqet t</w:t>
      </w:r>
      <w:r w:rsidR="00A46FBA" w:rsidRPr="00145FC5">
        <w:rPr>
          <w:rFonts w:cstheme="minorHAnsi"/>
          <w:sz w:val="24"/>
          <w:szCs w:val="24"/>
        </w:rPr>
        <w:t>ë</w:t>
      </w:r>
      <w:r w:rsidR="0096530B" w:rsidRPr="00145FC5">
        <w:rPr>
          <w:rFonts w:cstheme="minorHAnsi"/>
          <w:sz w:val="24"/>
          <w:szCs w:val="24"/>
        </w:rPr>
        <w:t xml:space="preserve"> luaj</w:t>
      </w:r>
      <w:r w:rsidR="00A46FBA" w:rsidRPr="00145FC5">
        <w:rPr>
          <w:rFonts w:cstheme="minorHAnsi"/>
          <w:sz w:val="24"/>
          <w:szCs w:val="24"/>
        </w:rPr>
        <w:t>ë</w:t>
      </w:r>
      <w:r w:rsidR="0096530B" w:rsidRPr="00145FC5">
        <w:rPr>
          <w:rFonts w:cstheme="minorHAnsi"/>
          <w:sz w:val="24"/>
          <w:szCs w:val="24"/>
        </w:rPr>
        <w:t xml:space="preserve"> si duhet </w:t>
      </w:r>
      <w:r w:rsidR="00C62928" w:rsidRPr="00145FC5">
        <w:rPr>
          <w:rFonts w:cstheme="minorHAnsi"/>
          <w:sz w:val="24"/>
          <w:szCs w:val="24"/>
        </w:rPr>
        <w:t>rol</w:t>
      </w:r>
      <w:r w:rsidR="00F92D4F" w:rsidRPr="00145FC5">
        <w:rPr>
          <w:rFonts w:cstheme="minorHAnsi"/>
          <w:sz w:val="24"/>
          <w:szCs w:val="24"/>
        </w:rPr>
        <w:t>in e saj n</w:t>
      </w:r>
      <w:r w:rsidR="00A46FBA" w:rsidRPr="00145FC5">
        <w:rPr>
          <w:rFonts w:cstheme="minorHAnsi"/>
          <w:sz w:val="24"/>
          <w:szCs w:val="24"/>
        </w:rPr>
        <w:t>ë</w:t>
      </w:r>
      <w:r w:rsidR="00F92D4F" w:rsidRPr="00145FC5">
        <w:rPr>
          <w:rFonts w:cstheme="minorHAnsi"/>
          <w:sz w:val="24"/>
          <w:szCs w:val="24"/>
        </w:rPr>
        <w:t xml:space="preserve"> fush</w:t>
      </w:r>
      <w:r w:rsidR="00A46FBA" w:rsidRPr="00145FC5">
        <w:rPr>
          <w:rFonts w:cstheme="minorHAnsi"/>
          <w:sz w:val="24"/>
          <w:szCs w:val="24"/>
        </w:rPr>
        <w:t>ë</w:t>
      </w:r>
      <w:r w:rsidR="00F92D4F" w:rsidRPr="00145FC5">
        <w:rPr>
          <w:rFonts w:cstheme="minorHAnsi"/>
          <w:sz w:val="24"/>
          <w:szCs w:val="24"/>
        </w:rPr>
        <w:t>n e advokacis</w:t>
      </w:r>
      <w:r w:rsidR="00A46FBA" w:rsidRPr="00145FC5">
        <w:rPr>
          <w:rFonts w:cstheme="minorHAnsi"/>
          <w:sz w:val="24"/>
          <w:szCs w:val="24"/>
        </w:rPr>
        <w:t>ë</w:t>
      </w:r>
      <w:r w:rsidR="00F92D4F" w:rsidRPr="00145FC5">
        <w:rPr>
          <w:rFonts w:cstheme="minorHAnsi"/>
          <w:sz w:val="24"/>
          <w:szCs w:val="24"/>
        </w:rPr>
        <w:t>, politik</w:t>
      </w:r>
      <w:r w:rsidR="00A46FBA" w:rsidRPr="00145FC5">
        <w:rPr>
          <w:rFonts w:cstheme="minorHAnsi"/>
          <w:sz w:val="24"/>
          <w:szCs w:val="24"/>
        </w:rPr>
        <w:t>ë</w:t>
      </w:r>
      <w:r w:rsidR="00F92D4F" w:rsidRPr="00145FC5">
        <w:rPr>
          <w:rFonts w:cstheme="minorHAnsi"/>
          <w:sz w:val="24"/>
          <w:szCs w:val="24"/>
        </w:rPr>
        <w:t>b</w:t>
      </w:r>
      <w:r w:rsidR="00A46FBA" w:rsidRPr="00145FC5">
        <w:rPr>
          <w:rFonts w:cstheme="minorHAnsi"/>
          <w:sz w:val="24"/>
          <w:szCs w:val="24"/>
        </w:rPr>
        <w:t>ë</w:t>
      </w:r>
      <w:r w:rsidR="00F92D4F" w:rsidRPr="00145FC5">
        <w:rPr>
          <w:rFonts w:cstheme="minorHAnsi"/>
          <w:sz w:val="24"/>
          <w:szCs w:val="24"/>
        </w:rPr>
        <w:t>r</w:t>
      </w:r>
      <w:r w:rsidR="00A46FBA" w:rsidRPr="00145FC5">
        <w:rPr>
          <w:rFonts w:cstheme="minorHAnsi"/>
          <w:sz w:val="24"/>
          <w:szCs w:val="24"/>
        </w:rPr>
        <w:t>ë</w:t>
      </w:r>
      <w:r w:rsidR="00F92D4F" w:rsidRPr="00145FC5">
        <w:rPr>
          <w:rFonts w:cstheme="minorHAnsi"/>
          <w:sz w:val="24"/>
          <w:szCs w:val="24"/>
        </w:rPr>
        <w:t>s</w:t>
      </w:r>
      <w:r w:rsidR="0096530B" w:rsidRPr="00145FC5">
        <w:rPr>
          <w:rFonts w:cstheme="minorHAnsi"/>
          <w:sz w:val="24"/>
          <w:szCs w:val="24"/>
        </w:rPr>
        <w:t>ve</w:t>
      </w:r>
      <w:r w:rsidR="00F92D4F" w:rsidRPr="00145FC5">
        <w:rPr>
          <w:rFonts w:cstheme="minorHAnsi"/>
          <w:sz w:val="24"/>
          <w:szCs w:val="24"/>
        </w:rPr>
        <w:t xml:space="preserve"> </w:t>
      </w:r>
      <w:r w:rsidR="0096530B" w:rsidRPr="00145FC5">
        <w:rPr>
          <w:rFonts w:cstheme="minorHAnsi"/>
          <w:sz w:val="24"/>
          <w:szCs w:val="24"/>
        </w:rPr>
        <w:t>u ka munguar interesi p</w:t>
      </w:r>
      <w:r w:rsidR="00A46FBA" w:rsidRPr="00145FC5">
        <w:rPr>
          <w:rFonts w:cstheme="minorHAnsi"/>
          <w:sz w:val="24"/>
          <w:szCs w:val="24"/>
        </w:rPr>
        <w:t>ë</w:t>
      </w:r>
      <w:r w:rsidR="0096530B" w:rsidRPr="00145FC5">
        <w:rPr>
          <w:rFonts w:cstheme="minorHAnsi"/>
          <w:sz w:val="24"/>
          <w:szCs w:val="24"/>
        </w:rPr>
        <w:t>r njohjen me problemet e evidentuara n</w:t>
      </w:r>
      <w:r w:rsidR="002C7E2E" w:rsidRPr="00145FC5">
        <w:rPr>
          <w:rFonts w:cstheme="minorHAnsi"/>
          <w:sz w:val="24"/>
          <w:szCs w:val="24"/>
        </w:rPr>
        <w:t>ë</w:t>
      </w:r>
      <w:r w:rsidR="0096530B" w:rsidRPr="00145FC5">
        <w:rPr>
          <w:rFonts w:cstheme="minorHAnsi"/>
          <w:sz w:val="24"/>
          <w:szCs w:val="24"/>
        </w:rPr>
        <w:t xml:space="preserve"> letr</w:t>
      </w:r>
      <w:r w:rsidR="002C7E2E" w:rsidRPr="00145FC5">
        <w:rPr>
          <w:rFonts w:cstheme="minorHAnsi"/>
          <w:sz w:val="24"/>
          <w:szCs w:val="24"/>
        </w:rPr>
        <w:t>ë</w:t>
      </w:r>
      <w:r w:rsidR="0096530B" w:rsidRPr="00145FC5">
        <w:rPr>
          <w:rFonts w:cstheme="minorHAnsi"/>
          <w:sz w:val="24"/>
          <w:szCs w:val="24"/>
        </w:rPr>
        <w:t>n e pozicionimit</w:t>
      </w:r>
      <w:r w:rsidR="00982E0D" w:rsidRPr="00145FC5">
        <w:rPr>
          <w:rFonts w:cstheme="minorHAnsi"/>
          <w:sz w:val="24"/>
          <w:szCs w:val="24"/>
        </w:rPr>
        <w:t xml:space="preserve"> t</w:t>
      </w:r>
      <w:r w:rsidR="002C7E2E" w:rsidRPr="00145FC5">
        <w:rPr>
          <w:rFonts w:cstheme="minorHAnsi"/>
          <w:sz w:val="24"/>
          <w:szCs w:val="24"/>
        </w:rPr>
        <w:t>ë</w:t>
      </w:r>
      <w:r w:rsidR="00982E0D" w:rsidRPr="00145FC5">
        <w:rPr>
          <w:rFonts w:cstheme="minorHAnsi"/>
          <w:sz w:val="24"/>
          <w:szCs w:val="24"/>
        </w:rPr>
        <w:t xml:space="preserve"> hartuar prej saj. </w:t>
      </w:r>
      <w:r w:rsidR="0096530B" w:rsidRPr="00145FC5">
        <w:rPr>
          <w:rFonts w:cstheme="minorHAnsi"/>
          <w:sz w:val="24"/>
          <w:szCs w:val="24"/>
        </w:rPr>
        <w:t xml:space="preserve"> </w:t>
      </w:r>
      <w:r w:rsidRPr="008A4D7A">
        <w:rPr>
          <w:rFonts w:cstheme="minorHAnsi"/>
          <w:sz w:val="24"/>
          <w:szCs w:val="24"/>
          <w:lang w:val="it-IT"/>
        </w:rPr>
        <w:t xml:space="preserve">Ndaj momentalisht </w:t>
      </w:r>
      <w:r w:rsidR="0016297F" w:rsidRPr="008A4D7A">
        <w:rPr>
          <w:rFonts w:cstheme="minorHAnsi"/>
          <w:sz w:val="24"/>
          <w:szCs w:val="24"/>
          <w:lang w:val="it-IT"/>
        </w:rPr>
        <w:t>k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9D0537" w:rsidRPr="008A4D7A">
        <w:rPr>
          <w:rFonts w:cstheme="minorHAnsi"/>
          <w:sz w:val="24"/>
          <w:szCs w:val="24"/>
          <w:lang w:val="it-IT"/>
        </w:rPr>
        <w:t>rk</w:t>
      </w:r>
      <w:r w:rsidR="0016297F" w:rsidRPr="008A4D7A">
        <w:rPr>
          <w:rFonts w:cstheme="minorHAnsi"/>
          <w:sz w:val="24"/>
          <w:szCs w:val="24"/>
          <w:lang w:val="it-IT"/>
        </w:rPr>
        <w:t xml:space="preserve">ohet kontributi i </w:t>
      </w:r>
      <w:r w:rsidR="0096530B" w:rsidRPr="008A4D7A">
        <w:rPr>
          <w:rFonts w:cstheme="minorHAnsi"/>
          <w:sz w:val="24"/>
          <w:szCs w:val="24"/>
          <w:lang w:val="it-IT"/>
        </w:rPr>
        <w:t xml:space="preserve"> MZHBR</w:t>
      </w:r>
      <w:r w:rsidR="0016297F" w:rsidRPr="008A4D7A">
        <w:rPr>
          <w:rFonts w:cstheme="minorHAnsi"/>
          <w:sz w:val="24"/>
          <w:szCs w:val="24"/>
          <w:lang w:val="it-IT"/>
        </w:rPr>
        <w:t xml:space="preserve"> p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16297F" w:rsidRPr="008A4D7A">
        <w:rPr>
          <w:rFonts w:cstheme="minorHAnsi"/>
          <w:sz w:val="24"/>
          <w:szCs w:val="24"/>
          <w:lang w:val="it-IT"/>
        </w:rPr>
        <w:t>r t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16297F" w:rsidRPr="008A4D7A">
        <w:rPr>
          <w:rFonts w:cstheme="minorHAnsi"/>
          <w:sz w:val="24"/>
          <w:szCs w:val="24"/>
          <w:lang w:val="it-IT"/>
        </w:rPr>
        <w:t xml:space="preserve"> p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16297F" w:rsidRPr="008A4D7A">
        <w:rPr>
          <w:rFonts w:cstheme="minorHAnsi"/>
          <w:sz w:val="24"/>
          <w:szCs w:val="24"/>
          <w:lang w:val="it-IT"/>
        </w:rPr>
        <w:t>rcjell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16297F" w:rsidRPr="008A4D7A">
        <w:rPr>
          <w:rFonts w:cstheme="minorHAnsi"/>
          <w:sz w:val="24"/>
          <w:szCs w:val="24"/>
          <w:lang w:val="it-IT"/>
        </w:rPr>
        <w:t xml:space="preserve"> problematik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16297F" w:rsidRPr="008A4D7A">
        <w:rPr>
          <w:rFonts w:cstheme="minorHAnsi"/>
          <w:sz w:val="24"/>
          <w:szCs w:val="24"/>
          <w:lang w:val="it-IT"/>
        </w:rPr>
        <w:t>n e evidentuar n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Pr="008A4D7A">
        <w:rPr>
          <w:rFonts w:cstheme="minorHAnsi"/>
          <w:sz w:val="24"/>
          <w:szCs w:val="24"/>
          <w:lang w:val="it-IT"/>
        </w:rPr>
        <w:t xml:space="preserve"> Letr</w:t>
      </w:r>
      <w:r w:rsidR="008A4D7A" w:rsidRPr="008A4D7A">
        <w:rPr>
          <w:rFonts w:cstheme="minorHAnsi"/>
          <w:sz w:val="24"/>
          <w:szCs w:val="24"/>
          <w:lang w:val="it-IT"/>
        </w:rPr>
        <w:t>ë</w:t>
      </w:r>
      <w:r w:rsidRPr="008A4D7A">
        <w:rPr>
          <w:rFonts w:cstheme="minorHAnsi"/>
          <w:sz w:val="24"/>
          <w:szCs w:val="24"/>
          <w:lang w:val="it-IT"/>
        </w:rPr>
        <w:t>n e Pozicionimit.  Gjithashtu, z. Hroni ngriti shqet</w:t>
      </w:r>
      <w:r w:rsidR="008A4D7A" w:rsidRPr="008A4D7A">
        <w:rPr>
          <w:rFonts w:cstheme="minorHAnsi"/>
          <w:sz w:val="24"/>
          <w:szCs w:val="24"/>
          <w:lang w:val="it-IT"/>
        </w:rPr>
        <w:t>ë</w:t>
      </w:r>
      <w:r w:rsidRPr="008A4D7A">
        <w:rPr>
          <w:rFonts w:cstheme="minorHAnsi"/>
          <w:sz w:val="24"/>
          <w:szCs w:val="24"/>
          <w:lang w:val="it-IT"/>
        </w:rPr>
        <w:t>simin n</w:t>
      </w:r>
      <w:r w:rsidR="008A4D7A" w:rsidRPr="008A4D7A">
        <w:rPr>
          <w:rFonts w:cstheme="minorHAnsi"/>
          <w:sz w:val="24"/>
          <w:szCs w:val="24"/>
          <w:lang w:val="it-IT"/>
        </w:rPr>
        <w:t>ë</w:t>
      </w:r>
      <w:r w:rsidRPr="008A4D7A">
        <w:rPr>
          <w:rFonts w:cstheme="minorHAnsi"/>
          <w:sz w:val="24"/>
          <w:szCs w:val="24"/>
          <w:lang w:val="it-IT"/>
        </w:rPr>
        <w:t xml:space="preserve"> lidhje me munges</w:t>
      </w:r>
      <w:r w:rsidR="008A4D7A" w:rsidRPr="008A4D7A">
        <w:rPr>
          <w:rFonts w:cstheme="minorHAnsi"/>
          <w:sz w:val="24"/>
          <w:szCs w:val="24"/>
          <w:lang w:val="it-IT"/>
        </w:rPr>
        <w:t>ë</w:t>
      </w:r>
      <w:r w:rsidRPr="008A4D7A">
        <w:rPr>
          <w:rFonts w:cstheme="minorHAnsi"/>
          <w:sz w:val="24"/>
          <w:szCs w:val="24"/>
          <w:lang w:val="it-IT"/>
        </w:rPr>
        <w:t>n e progresit n</w:t>
      </w:r>
      <w:r w:rsidR="008A4D7A" w:rsidRPr="008A4D7A">
        <w:rPr>
          <w:rFonts w:cstheme="minorHAnsi"/>
          <w:sz w:val="24"/>
          <w:szCs w:val="24"/>
          <w:lang w:val="it-IT"/>
        </w:rPr>
        <w:t>ë</w:t>
      </w:r>
      <w:r w:rsidRPr="008A4D7A">
        <w:rPr>
          <w:rFonts w:cstheme="minorHAnsi"/>
          <w:sz w:val="24"/>
          <w:szCs w:val="24"/>
          <w:lang w:val="it-IT"/>
        </w:rPr>
        <w:t xml:space="preserve"> miratimin e GLV-ve </w:t>
      </w:r>
      <w:r w:rsidR="0016297F" w:rsidRPr="008A4D7A">
        <w:rPr>
          <w:rFonts w:cstheme="minorHAnsi"/>
          <w:sz w:val="24"/>
          <w:szCs w:val="24"/>
          <w:lang w:val="it-IT"/>
        </w:rPr>
        <w:t xml:space="preserve">, </w:t>
      </w:r>
      <w:r w:rsidRPr="008A4D7A">
        <w:rPr>
          <w:rFonts w:cstheme="minorHAnsi"/>
          <w:sz w:val="24"/>
          <w:szCs w:val="24"/>
          <w:lang w:val="it-IT"/>
        </w:rPr>
        <w:t>duke supozuar se</w:t>
      </w:r>
      <w:r w:rsidR="0016297F" w:rsidRPr="008A4D7A">
        <w:rPr>
          <w:rFonts w:cstheme="minorHAnsi"/>
          <w:sz w:val="24"/>
          <w:szCs w:val="24"/>
          <w:lang w:val="it-IT"/>
        </w:rPr>
        <w:t xml:space="preserve"> ar</w:t>
      </w:r>
      <w:r w:rsidRPr="008A4D7A">
        <w:rPr>
          <w:rFonts w:cstheme="minorHAnsi"/>
          <w:sz w:val="24"/>
          <w:szCs w:val="24"/>
          <w:lang w:val="it-IT"/>
        </w:rPr>
        <w:t>s</w:t>
      </w:r>
      <w:r w:rsidR="0016297F" w:rsidRPr="008A4D7A">
        <w:rPr>
          <w:rFonts w:cstheme="minorHAnsi"/>
          <w:sz w:val="24"/>
          <w:szCs w:val="24"/>
          <w:lang w:val="it-IT"/>
        </w:rPr>
        <w:t>yet e vones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16297F" w:rsidRPr="008A4D7A">
        <w:rPr>
          <w:rFonts w:cstheme="minorHAnsi"/>
          <w:sz w:val="24"/>
          <w:szCs w:val="24"/>
          <w:lang w:val="it-IT"/>
        </w:rPr>
        <w:t>s jan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16297F" w:rsidRPr="008A4D7A">
        <w:rPr>
          <w:rFonts w:cstheme="minorHAnsi"/>
          <w:sz w:val="24"/>
          <w:szCs w:val="24"/>
          <w:lang w:val="it-IT"/>
        </w:rPr>
        <w:t xml:space="preserve"> thjesht korruptive. </w:t>
      </w:r>
      <w:r w:rsidR="009D0537" w:rsidRPr="008A4D7A">
        <w:rPr>
          <w:rFonts w:cstheme="minorHAnsi"/>
          <w:sz w:val="24"/>
          <w:szCs w:val="24"/>
          <w:lang w:val="it-IT"/>
        </w:rPr>
        <w:t xml:space="preserve"> </w:t>
      </w:r>
      <w:r w:rsidRPr="008A4D7A">
        <w:rPr>
          <w:rFonts w:cstheme="minorHAnsi"/>
          <w:sz w:val="24"/>
          <w:szCs w:val="24"/>
          <w:lang w:val="it-IT"/>
        </w:rPr>
        <w:t>Z. Hroni k</w:t>
      </w:r>
      <w:r w:rsidR="008A4D7A" w:rsidRPr="008A4D7A">
        <w:rPr>
          <w:rFonts w:cstheme="minorHAnsi"/>
          <w:sz w:val="24"/>
          <w:szCs w:val="24"/>
          <w:lang w:val="it-IT"/>
        </w:rPr>
        <w:t>ë</w:t>
      </w:r>
      <w:r w:rsidRPr="008A4D7A">
        <w:rPr>
          <w:rFonts w:cstheme="minorHAnsi"/>
          <w:sz w:val="24"/>
          <w:szCs w:val="24"/>
          <w:lang w:val="it-IT"/>
        </w:rPr>
        <w:t>mb</w:t>
      </w:r>
      <w:r w:rsidR="008A4D7A" w:rsidRPr="008A4D7A">
        <w:rPr>
          <w:rFonts w:cstheme="minorHAnsi"/>
          <w:sz w:val="24"/>
          <w:szCs w:val="24"/>
          <w:lang w:val="it-IT"/>
        </w:rPr>
        <w:t>ë</w:t>
      </w:r>
      <w:r w:rsidRPr="008A4D7A">
        <w:rPr>
          <w:rFonts w:cstheme="minorHAnsi"/>
          <w:sz w:val="24"/>
          <w:szCs w:val="24"/>
          <w:lang w:val="it-IT"/>
        </w:rPr>
        <w:t>nguli p</w:t>
      </w:r>
      <w:r w:rsidR="008A4D7A" w:rsidRPr="008A4D7A">
        <w:rPr>
          <w:rFonts w:cstheme="minorHAnsi"/>
          <w:sz w:val="24"/>
          <w:szCs w:val="24"/>
          <w:lang w:val="it-IT"/>
        </w:rPr>
        <w:t>ë</w:t>
      </w:r>
      <w:r w:rsidRPr="008A4D7A">
        <w:rPr>
          <w:rFonts w:cstheme="minorHAnsi"/>
          <w:sz w:val="24"/>
          <w:szCs w:val="24"/>
          <w:lang w:val="it-IT"/>
        </w:rPr>
        <w:t>r nevoj</w:t>
      </w:r>
      <w:r w:rsidR="008A4D7A" w:rsidRPr="008A4D7A">
        <w:rPr>
          <w:rFonts w:cstheme="minorHAnsi"/>
          <w:sz w:val="24"/>
          <w:szCs w:val="24"/>
          <w:lang w:val="it-IT"/>
        </w:rPr>
        <w:t>ë</w:t>
      </w:r>
      <w:r w:rsidRPr="008A4D7A">
        <w:rPr>
          <w:rFonts w:cstheme="minorHAnsi"/>
          <w:sz w:val="24"/>
          <w:szCs w:val="24"/>
          <w:lang w:val="it-IT"/>
        </w:rPr>
        <w:t>n e p</w:t>
      </w:r>
      <w:r w:rsidR="008A4D7A" w:rsidRPr="008A4D7A">
        <w:rPr>
          <w:rFonts w:cstheme="minorHAnsi"/>
          <w:sz w:val="24"/>
          <w:szCs w:val="24"/>
          <w:lang w:val="it-IT"/>
        </w:rPr>
        <w:t>ë</w:t>
      </w:r>
      <w:r w:rsidRPr="008A4D7A">
        <w:rPr>
          <w:rFonts w:cstheme="minorHAnsi"/>
          <w:sz w:val="24"/>
          <w:szCs w:val="24"/>
          <w:lang w:val="it-IT"/>
        </w:rPr>
        <w:t xml:space="preserve">rpjekjve proaktive </w:t>
      </w:r>
      <w:r w:rsidR="009D0537" w:rsidRPr="008A4D7A">
        <w:rPr>
          <w:rFonts w:cstheme="minorHAnsi"/>
          <w:sz w:val="24"/>
          <w:szCs w:val="24"/>
          <w:lang w:val="it-IT"/>
        </w:rPr>
        <w:t>p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9D0537" w:rsidRPr="008A4D7A">
        <w:rPr>
          <w:rFonts w:cstheme="minorHAnsi"/>
          <w:sz w:val="24"/>
          <w:szCs w:val="24"/>
          <w:lang w:val="it-IT"/>
        </w:rPr>
        <w:t>r p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9D0537" w:rsidRPr="008A4D7A">
        <w:rPr>
          <w:rFonts w:cstheme="minorHAnsi"/>
          <w:sz w:val="24"/>
          <w:szCs w:val="24"/>
          <w:lang w:val="it-IT"/>
        </w:rPr>
        <w:t>rgatitjen e kushteve p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9D0537" w:rsidRPr="008A4D7A">
        <w:rPr>
          <w:rFonts w:cstheme="minorHAnsi"/>
          <w:sz w:val="24"/>
          <w:szCs w:val="24"/>
          <w:lang w:val="it-IT"/>
        </w:rPr>
        <w:t>r thithjen e fondeve t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9D0537" w:rsidRPr="008A4D7A">
        <w:rPr>
          <w:rFonts w:cstheme="minorHAnsi"/>
          <w:sz w:val="24"/>
          <w:szCs w:val="24"/>
          <w:lang w:val="it-IT"/>
        </w:rPr>
        <w:t xml:space="preserve"> IPARD</w:t>
      </w:r>
      <w:r w:rsidRPr="008A4D7A">
        <w:rPr>
          <w:rFonts w:cstheme="minorHAnsi"/>
          <w:sz w:val="24"/>
          <w:szCs w:val="24"/>
          <w:lang w:val="it-IT"/>
        </w:rPr>
        <w:t xml:space="preserve"> II (p</w:t>
      </w:r>
      <w:r w:rsidR="008A4D7A" w:rsidRPr="008A4D7A">
        <w:rPr>
          <w:rFonts w:cstheme="minorHAnsi"/>
          <w:sz w:val="24"/>
          <w:szCs w:val="24"/>
          <w:lang w:val="it-IT"/>
        </w:rPr>
        <w:t>ë</w:t>
      </w:r>
      <w:r w:rsidRPr="008A4D7A">
        <w:rPr>
          <w:rFonts w:cstheme="minorHAnsi"/>
          <w:sz w:val="24"/>
          <w:szCs w:val="24"/>
          <w:lang w:val="it-IT"/>
        </w:rPr>
        <w:t>r mas</w:t>
      </w:r>
      <w:r w:rsidR="008A4D7A" w:rsidRPr="008A4D7A">
        <w:rPr>
          <w:rFonts w:cstheme="minorHAnsi"/>
          <w:sz w:val="24"/>
          <w:szCs w:val="24"/>
          <w:lang w:val="it-IT"/>
        </w:rPr>
        <w:t>ë</w:t>
      </w:r>
      <w:r w:rsidRPr="008A4D7A">
        <w:rPr>
          <w:rFonts w:cstheme="minorHAnsi"/>
          <w:sz w:val="24"/>
          <w:szCs w:val="24"/>
          <w:lang w:val="it-IT"/>
        </w:rPr>
        <w:t>n LEADER)</w:t>
      </w:r>
      <w:r w:rsidR="00844FDB" w:rsidRPr="008A4D7A">
        <w:rPr>
          <w:rFonts w:cstheme="minorHAnsi"/>
          <w:sz w:val="24"/>
          <w:szCs w:val="24"/>
          <w:lang w:val="it-IT"/>
        </w:rPr>
        <w:t xml:space="preserve"> n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844FDB" w:rsidRPr="008A4D7A">
        <w:rPr>
          <w:rFonts w:cstheme="minorHAnsi"/>
          <w:sz w:val="24"/>
          <w:szCs w:val="24"/>
          <w:lang w:val="it-IT"/>
        </w:rPr>
        <w:t>p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844FDB" w:rsidRPr="008A4D7A">
        <w:rPr>
          <w:rFonts w:cstheme="minorHAnsi"/>
          <w:sz w:val="24"/>
          <w:szCs w:val="24"/>
          <w:lang w:val="it-IT"/>
        </w:rPr>
        <w:t>rmjet krijimit dhe konsolidimit t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844FDB" w:rsidRPr="008A4D7A">
        <w:rPr>
          <w:rFonts w:cstheme="minorHAnsi"/>
          <w:sz w:val="24"/>
          <w:szCs w:val="24"/>
          <w:lang w:val="it-IT"/>
        </w:rPr>
        <w:t xml:space="preserve"> </w:t>
      </w:r>
      <w:r w:rsidRPr="008A4D7A">
        <w:rPr>
          <w:rFonts w:cstheme="minorHAnsi"/>
          <w:sz w:val="24"/>
          <w:szCs w:val="24"/>
          <w:lang w:val="it-IT"/>
        </w:rPr>
        <w:t>GLV-ve</w:t>
      </w:r>
      <w:r w:rsidR="009D0537" w:rsidRPr="008A4D7A">
        <w:rPr>
          <w:rFonts w:cstheme="minorHAnsi"/>
          <w:sz w:val="24"/>
          <w:szCs w:val="24"/>
          <w:lang w:val="it-IT"/>
        </w:rPr>
        <w:t xml:space="preserve"> </w:t>
      </w:r>
      <w:r w:rsidR="00844FDB" w:rsidRPr="008A4D7A">
        <w:rPr>
          <w:rFonts w:cstheme="minorHAnsi"/>
          <w:sz w:val="24"/>
          <w:szCs w:val="24"/>
          <w:lang w:val="it-IT"/>
        </w:rPr>
        <w:t>p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844FDB" w:rsidRPr="008A4D7A">
        <w:rPr>
          <w:rFonts w:cstheme="minorHAnsi"/>
          <w:sz w:val="24"/>
          <w:szCs w:val="24"/>
          <w:lang w:val="it-IT"/>
        </w:rPr>
        <w:t>r t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844FDB" w:rsidRPr="008A4D7A">
        <w:rPr>
          <w:rFonts w:cstheme="minorHAnsi"/>
          <w:sz w:val="24"/>
          <w:szCs w:val="24"/>
          <w:lang w:val="it-IT"/>
        </w:rPr>
        <w:t xml:space="preserve"> shmangur subjektivitetin dhe </w:t>
      </w:r>
      <w:r w:rsidR="00982E0D" w:rsidRPr="008A4D7A">
        <w:rPr>
          <w:rFonts w:cstheme="minorHAnsi"/>
          <w:sz w:val="24"/>
          <w:szCs w:val="24"/>
          <w:lang w:val="it-IT"/>
        </w:rPr>
        <w:t>korrupsionin si edhe p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982E0D" w:rsidRPr="008A4D7A">
        <w:rPr>
          <w:rFonts w:cstheme="minorHAnsi"/>
          <w:sz w:val="24"/>
          <w:szCs w:val="24"/>
          <w:lang w:val="it-IT"/>
        </w:rPr>
        <w:t>r t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982E0D" w:rsidRPr="008A4D7A">
        <w:rPr>
          <w:rFonts w:cstheme="minorHAnsi"/>
          <w:sz w:val="24"/>
          <w:szCs w:val="24"/>
          <w:lang w:val="it-IT"/>
        </w:rPr>
        <w:t xml:space="preserve"> rritur aksesin tek k</w:t>
      </w:r>
      <w:r w:rsidR="002C7E2E" w:rsidRPr="008A4D7A">
        <w:rPr>
          <w:rFonts w:cstheme="minorHAnsi"/>
          <w:sz w:val="24"/>
          <w:szCs w:val="24"/>
          <w:lang w:val="it-IT"/>
        </w:rPr>
        <w:t>ë</w:t>
      </w:r>
      <w:r w:rsidR="00982E0D" w:rsidRPr="008A4D7A">
        <w:rPr>
          <w:rFonts w:cstheme="minorHAnsi"/>
          <w:sz w:val="24"/>
          <w:szCs w:val="24"/>
          <w:lang w:val="it-IT"/>
        </w:rPr>
        <w:t xml:space="preserve">to fonde. </w:t>
      </w:r>
    </w:p>
    <w:p w:rsidR="00E61AA2" w:rsidRPr="008A4D7A" w:rsidRDefault="00E61AA2" w:rsidP="008A4D7A">
      <w:pPr>
        <w:spacing w:after="0" w:line="240" w:lineRule="auto"/>
        <w:rPr>
          <w:sz w:val="24"/>
          <w:szCs w:val="24"/>
          <w:lang w:val="it-IT"/>
        </w:rPr>
      </w:pPr>
    </w:p>
    <w:sectPr w:rsidR="00E61AA2" w:rsidRPr="008A4D7A" w:rsidSect="003B2A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4D" w:rsidRDefault="00A1634D" w:rsidP="00D303D6">
      <w:pPr>
        <w:spacing w:after="0" w:line="240" w:lineRule="auto"/>
      </w:pPr>
      <w:r>
        <w:separator/>
      </w:r>
    </w:p>
  </w:endnote>
  <w:endnote w:type="continuationSeparator" w:id="0">
    <w:p w:rsidR="00A1634D" w:rsidRDefault="00A1634D" w:rsidP="00D3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4D" w:rsidRDefault="00A1634D" w:rsidP="00D303D6">
      <w:pPr>
        <w:spacing w:after="0" w:line="240" w:lineRule="auto"/>
      </w:pPr>
      <w:r>
        <w:separator/>
      </w:r>
    </w:p>
  </w:footnote>
  <w:footnote w:type="continuationSeparator" w:id="0">
    <w:p w:rsidR="00A1634D" w:rsidRDefault="00A1634D" w:rsidP="00D3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D6" w:rsidRDefault="00D303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3757930</wp:posOffset>
          </wp:positionH>
          <wp:positionV relativeFrom="paragraph">
            <wp:posOffset>-400050</wp:posOffset>
          </wp:positionV>
          <wp:extent cx="2348230" cy="873125"/>
          <wp:effectExtent l="19050" t="0" r="0" b="0"/>
          <wp:wrapSquare wrapText="bothSides"/>
          <wp:docPr id="35" name="Picture 1" descr="C:\Users\Fujitsu\Desktop\Albana\ANRD\IDM AGROPUKA AGRINET\1. Kick-off event\Final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Albana\ANRD\IDM AGROPUKA AGRINET\1. Kick-off event\Final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03" t="29705" r="17468" b="34014"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-266700</wp:posOffset>
          </wp:positionV>
          <wp:extent cx="1063625" cy="736600"/>
          <wp:effectExtent l="19050" t="0" r="3175" b="0"/>
          <wp:wrapSquare wrapText="bothSides"/>
          <wp:docPr id="34" name="Picture 5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3D6" w:rsidRDefault="00D303D6">
    <w:pPr>
      <w:pStyle w:val="Header"/>
    </w:pPr>
  </w:p>
  <w:p w:rsidR="00D303D6" w:rsidRDefault="00D303D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6.5pt;margin-top:7pt;width:115.5pt;height:32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" stroked="f">
          <v:textbox>
            <w:txbxContent>
              <w:p w:rsidR="00D303D6" w:rsidRDefault="00D303D6" w:rsidP="00D303D6">
                <w:pPr>
                  <w:spacing w:after="0" w:line="240" w:lineRule="auto"/>
                  <w:rPr>
                    <w:sz w:val="20"/>
                    <w:szCs w:val="20"/>
                    <w:lang w:val="sq-AL"/>
                  </w:rPr>
                </w:pPr>
                <w:r w:rsidRPr="00330B97">
                  <w:rPr>
                    <w:sz w:val="20"/>
                    <w:szCs w:val="20"/>
                    <w:lang w:val="sq-AL"/>
                  </w:rPr>
                  <w:t xml:space="preserve">Ky projekt financohet </w:t>
                </w:r>
              </w:p>
              <w:p w:rsidR="00D303D6" w:rsidRPr="00330B97" w:rsidRDefault="00D303D6" w:rsidP="00D303D6">
                <w:pPr>
                  <w:spacing w:after="0" w:line="240" w:lineRule="auto"/>
                  <w:rPr>
                    <w:sz w:val="20"/>
                    <w:szCs w:val="20"/>
                    <w:lang w:val="sq-AL"/>
                  </w:rPr>
                </w:pPr>
                <w:r w:rsidRPr="00330B97">
                  <w:rPr>
                    <w:sz w:val="20"/>
                    <w:szCs w:val="20"/>
                    <w:lang w:val="sq-AL"/>
                  </w:rPr>
                  <w:t>nga Bashkimi  Evropian</w:t>
                </w:r>
              </w:p>
            </w:txbxContent>
          </v:textbox>
        </v:shape>
      </w:pict>
    </w:r>
  </w:p>
  <w:p w:rsidR="00D303D6" w:rsidRDefault="00D303D6">
    <w:pPr>
      <w:pStyle w:val="Header"/>
    </w:pPr>
  </w:p>
  <w:p w:rsidR="00D303D6" w:rsidRDefault="00D303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472B"/>
    <w:rsid w:val="00063C18"/>
    <w:rsid w:val="00093089"/>
    <w:rsid w:val="000A7408"/>
    <w:rsid w:val="000B3DFA"/>
    <w:rsid w:val="000D1E94"/>
    <w:rsid w:val="000F10E5"/>
    <w:rsid w:val="000F26F4"/>
    <w:rsid w:val="0011060F"/>
    <w:rsid w:val="00112EE7"/>
    <w:rsid w:val="001249EC"/>
    <w:rsid w:val="00145FC5"/>
    <w:rsid w:val="00153DE5"/>
    <w:rsid w:val="001553FF"/>
    <w:rsid w:val="0016297F"/>
    <w:rsid w:val="00174B17"/>
    <w:rsid w:val="001D10A5"/>
    <w:rsid w:val="001D7C14"/>
    <w:rsid w:val="00202B03"/>
    <w:rsid w:val="002202E6"/>
    <w:rsid w:val="00243278"/>
    <w:rsid w:val="002478E1"/>
    <w:rsid w:val="00282005"/>
    <w:rsid w:val="002C7E2E"/>
    <w:rsid w:val="00331D21"/>
    <w:rsid w:val="00332F84"/>
    <w:rsid w:val="00341A26"/>
    <w:rsid w:val="00355D87"/>
    <w:rsid w:val="0039675B"/>
    <w:rsid w:val="003B2ADC"/>
    <w:rsid w:val="003C4B1B"/>
    <w:rsid w:val="003F28A4"/>
    <w:rsid w:val="004221E7"/>
    <w:rsid w:val="0044352B"/>
    <w:rsid w:val="00464337"/>
    <w:rsid w:val="00474AE0"/>
    <w:rsid w:val="004C2A4C"/>
    <w:rsid w:val="004D22A6"/>
    <w:rsid w:val="004D4891"/>
    <w:rsid w:val="004F1504"/>
    <w:rsid w:val="00514039"/>
    <w:rsid w:val="0052449F"/>
    <w:rsid w:val="00573CCC"/>
    <w:rsid w:val="00584A6C"/>
    <w:rsid w:val="005B55A5"/>
    <w:rsid w:val="005F09D3"/>
    <w:rsid w:val="006B6630"/>
    <w:rsid w:val="007070FA"/>
    <w:rsid w:val="007106D1"/>
    <w:rsid w:val="007201C7"/>
    <w:rsid w:val="00763E54"/>
    <w:rsid w:val="00787BD8"/>
    <w:rsid w:val="007A5514"/>
    <w:rsid w:val="007B0C95"/>
    <w:rsid w:val="007D1110"/>
    <w:rsid w:val="007E1097"/>
    <w:rsid w:val="007F2BF0"/>
    <w:rsid w:val="0082297C"/>
    <w:rsid w:val="00844FDB"/>
    <w:rsid w:val="00861774"/>
    <w:rsid w:val="00862496"/>
    <w:rsid w:val="00866AC0"/>
    <w:rsid w:val="00895288"/>
    <w:rsid w:val="008A4D7A"/>
    <w:rsid w:val="008B289E"/>
    <w:rsid w:val="008C0446"/>
    <w:rsid w:val="008E2F2C"/>
    <w:rsid w:val="00915106"/>
    <w:rsid w:val="0096530B"/>
    <w:rsid w:val="00965A72"/>
    <w:rsid w:val="00982E0D"/>
    <w:rsid w:val="009A0B29"/>
    <w:rsid w:val="009D0537"/>
    <w:rsid w:val="009D7EF0"/>
    <w:rsid w:val="009F1B3D"/>
    <w:rsid w:val="009F3BDD"/>
    <w:rsid w:val="009F56A1"/>
    <w:rsid w:val="00A009BD"/>
    <w:rsid w:val="00A1634D"/>
    <w:rsid w:val="00A46FBA"/>
    <w:rsid w:val="00A80035"/>
    <w:rsid w:val="00A95A39"/>
    <w:rsid w:val="00AB5AFF"/>
    <w:rsid w:val="00AB7B36"/>
    <w:rsid w:val="00AC1A2C"/>
    <w:rsid w:val="00AE7F52"/>
    <w:rsid w:val="00B03E8A"/>
    <w:rsid w:val="00B4472B"/>
    <w:rsid w:val="00B93DCF"/>
    <w:rsid w:val="00BD7694"/>
    <w:rsid w:val="00BE4AA0"/>
    <w:rsid w:val="00C00EA4"/>
    <w:rsid w:val="00C06686"/>
    <w:rsid w:val="00C251C3"/>
    <w:rsid w:val="00C37E0A"/>
    <w:rsid w:val="00C62928"/>
    <w:rsid w:val="00C66B14"/>
    <w:rsid w:val="00CC11E5"/>
    <w:rsid w:val="00CF460D"/>
    <w:rsid w:val="00CF799D"/>
    <w:rsid w:val="00D27856"/>
    <w:rsid w:val="00D303D6"/>
    <w:rsid w:val="00D470C3"/>
    <w:rsid w:val="00D632EF"/>
    <w:rsid w:val="00D64D15"/>
    <w:rsid w:val="00E06950"/>
    <w:rsid w:val="00E1049E"/>
    <w:rsid w:val="00E2629B"/>
    <w:rsid w:val="00E312C4"/>
    <w:rsid w:val="00E32394"/>
    <w:rsid w:val="00E44620"/>
    <w:rsid w:val="00E61AA2"/>
    <w:rsid w:val="00E960E1"/>
    <w:rsid w:val="00EC1FB4"/>
    <w:rsid w:val="00EF181D"/>
    <w:rsid w:val="00F123CE"/>
    <w:rsid w:val="00F30D67"/>
    <w:rsid w:val="00F37513"/>
    <w:rsid w:val="00F73D14"/>
    <w:rsid w:val="00F92D4F"/>
    <w:rsid w:val="00F96DB6"/>
    <w:rsid w:val="00FC4340"/>
    <w:rsid w:val="00FD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3D6"/>
  </w:style>
  <w:style w:type="paragraph" w:styleId="Footer">
    <w:name w:val="footer"/>
    <w:basedOn w:val="Normal"/>
    <w:link w:val="FooterChar"/>
    <w:uiPriority w:val="99"/>
    <w:semiHidden/>
    <w:unhideWhenUsed/>
    <w:rsid w:val="00D3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Shefqet Bruka</dc:creator>
  <cp:keywords/>
  <dc:description/>
  <cp:lastModifiedBy>Institute for Democracy and Mediation</cp:lastModifiedBy>
  <cp:revision>3</cp:revision>
  <dcterms:created xsi:type="dcterms:W3CDTF">2019-02-19T09:12:00Z</dcterms:created>
  <dcterms:modified xsi:type="dcterms:W3CDTF">2019-02-26T13:10:00Z</dcterms:modified>
</cp:coreProperties>
</file>