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77FC" w14:textId="702C88E6" w:rsidR="00C65ECA" w:rsidRPr="00C07453" w:rsidRDefault="00000000" w:rsidP="00C07453">
      <w:pPr>
        <w:pStyle w:val="Title"/>
        <w:keepNext w:val="0"/>
        <w:keepLines w:val="0"/>
        <w:spacing w:before="0" w:after="0" w:line="240" w:lineRule="auto"/>
        <w:contextualSpacing/>
        <w:jc w:val="center"/>
        <w:rPr>
          <w:rFonts w:asciiTheme="majorHAnsi" w:eastAsia="Times New Roman" w:hAnsiTheme="majorHAnsi" w:cstheme="majorBidi"/>
          <w:b w:val="0"/>
          <w:spacing w:val="-10"/>
          <w:kern w:val="28"/>
          <w:sz w:val="56"/>
          <w:szCs w:val="56"/>
          <w:bdr w:val="none" w:sz="0" w:space="0" w:color="auto" w:frame="1"/>
          <w:lang w:val="en-GB" w:eastAsia="en-GB"/>
        </w:rPr>
      </w:pPr>
      <w:r w:rsidRPr="00C07453">
        <w:rPr>
          <w:rFonts w:asciiTheme="majorHAnsi" w:eastAsia="Times New Roman" w:hAnsiTheme="majorHAnsi" w:cstheme="majorBidi"/>
          <w:b w:val="0"/>
          <w:spacing w:val="-10"/>
          <w:kern w:val="28"/>
          <w:sz w:val="56"/>
          <w:szCs w:val="56"/>
          <w:bdr w:val="none" w:sz="0" w:space="0" w:color="auto" w:frame="1"/>
          <w:lang w:val="en-GB" w:eastAsia="en-GB"/>
        </w:rPr>
        <w:t>TERMS OF REFERENCE</w:t>
      </w:r>
    </w:p>
    <w:p w14:paraId="20708227" w14:textId="6F5B8B12" w:rsidR="00C65ECA" w:rsidRPr="00C07453" w:rsidRDefault="00BF0D97" w:rsidP="00C07453">
      <w:pPr>
        <w:pStyle w:val="Title"/>
        <w:keepNext w:val="0"/>
        <w:keepLines w:val="0"/>
        <w:spacing w:before="0" w:after="0" w:line="240" w:lineRule="auto"/>
        <w:contextualSpacing/>
        <w:jc w:val="center"/>
        <w:rPr>
          <w:rFonts w:ascii="Arial" w:eastAsia="Times New Roman" w:hAnsi="Arial" w:cs="Arial"/>
          <w:b w:val="0"/>
          <w:spacing w:val="-10"/>
          <w:kern w:val="28"/>
          <w:sz w:val="24"/>
          <w:szCs w:val="24"/>
          <w:bdr w:val="none" w:sz="0" w:space="0" w:color="auto" w:frame="1"/>
          <w:lang w:val="en-GB" w:eastAsia="en-GB"/>
        </w:rPr>
      </w:pPr>
      <w:r>
        <w:rPr>
          <w:rFonts w:ascii="Arial" w:eastAsia="Times New Roman" w:hAnsi="Arial" w:cs="Arial"/>
          <w:b w:val="0"/>
          <w:spacing w:val="-10"/>
          <w:kern w:val="28"/>
          <w:sz w:val="24"/>
          <w:szCs w:val="24"/>
          <w:bdr w:val="none" w:sz="0" w:space="0" w:color="auto" w:frame="1"/>
          <w:lang w:val="en-GB" w:eastAsia="en-GB"/>
        </w:rPr>
        <w:t xml:space="preserve">Technical Equipments for the project Farm to Fork Academy – Our shared </w:t>
      </w:r>
      <w:r w:rsidR="00E72CCB">
        <w:rPr>
          <w:rFonts w:ascii="Arial" w:eastAsia="Times New Roman" w:hAnsi="Arial" w:cs="Arial"/>
          <w:b w:val="0"/>
          <w:spacing w:val="-10"/>
          <w:kern w:val="28"/>
          <w:sz w:val="24"/>
          <w:szCs w:val="24"/>
          <w:bdr w:val="none" w:sz="0" w:space="0" w:color="auto" w:frame="1"/>
          <w:lang w:val="en-GB" w:eastAsia="en-GB"/>
        </w:rPr>
        <w:t>European</w:t>
      </w:r>
      <w:r>
        <w:rPr>
          <w:rFonts w:ascii="Arial" w:eastAsia="Times New Roman" w:hAnsi="Arial" w:cs="Arial"/>
          <w:b w:val="0"/>
          <w:spacing w:val="-10"/>
          <w:kern w:val="28"/>
          <w:sz w:val="24"/>
          <w:szCs w:val="24"/>
          <w:bdr w:val="none" w:sz="0" w:space="0" w:color="auto" w:frame="1"/>
          <w:lang w:val="en-GB" w:eastAsia="en-GB"/>
        </w:rPr>
        <w:t xml:space="preserve"> </w:t>
      </w:r>
      <w:r w:rsidR="00E72CCB">
        <w:rPr>
          <w:rFonts w:ascii="Arial" w:eastAsia="Times New Roman" w:hAnsi="Arial" w:cs="Arial"/>
          <w:b w:val="0"/>
          <w:spacing w:val="-10"/>
          <w:kern w:val="28"/>
          <w:sz w:val="24"/>
          <w:szCs w:val="24"/>
          <w:bdr w:val="none" w:sz="0" w:space="0" w:color="auto" w:frame="1"/>
          <w:lang w:val="en-GB" w:eastAsia="en-GB"/>
        </w:rPr>
        <w:t>future</w:t>
      </w:r>
    </w:p>
    <w:p w14:paraId="75819353" w14:textId="77777777" w:rsidR="00C65ECA" w:rsidRDefault="00C65ECA">
      <w:pPr>
        <w:shd w:val="clear" w:color="auto" w:fill="FFFFFF"/>
        <w:spacing w:after="0" w:line="240" w:lineRule="auto"/>
        <w:rPr>
          <w:rFonts w:ascii="Arial" w:eastAsia="Arial" w:hAnsi="Arial" w:cs="Arial"/>
          <w:b/>
          <w:color w:val="C00000"/>
        </w:rPr>
      </w:pPr>
    </w:p>
    <w:p w14:paraId="06FDBD22" w14:textId="77777777" w:rsidR="00C65ECA" w:rsidRPr="00C07453" w:rsidRDefault="00000000" w:rsidP="00C07453">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C07453">
        <w:rPr>
          <w:rStyle w:val="Emphasis"/>
          <w:rFonts w:ascii="Arial" w:eastAsiaTheme="majorEastAsia" w:hAnsi="Arial" w:cs="Arial"/>
          <w:color w:val="2E74B5" w:themeColor="accent1" w:themeShade="BF"/>
          <w:kern w:val="0"/>
          <w:sz w:val="24"/>
          <w:szCs w:val="24"/>
        </w:rPr>
        <w:t xml:space="preserve">Introduction and background </w:t>
      </w:r>
    </w:p>
    <w:p w14:paraId="0161D640" w14:textId="41BF8D9B" w:rsidR="00705DF7" w:rsidRPr="00705DF7" w:rsidRDefault="00C07453" w:rsidP="00705DF7">
      <w:pPr>
        <w:shd w:val="clear" w:color="auto" w:fill="FFFFFF"/>
        <w:spacing w:after="0" w:line="240" w:lineRule="auto"/>
        <w:jc w:val="both"/>
        <w:textAlignment w:val="baseline"/>
        <w:rPr>
          <w:rFonts w:ascii="Arial" w:eastAsia="Times New Roman" w:hAnsi="Arial" w:cs="Arial"/>
          <w:lang w:val="en-GB" w:eastAsia="en-GB"/>
        </w:rPr>
      </w:pPr>
      <w:bookmarkStart w:id="0" w:name="_heading=h.gjdgxs" w:colFirst="0" w:colLast="0"/>
      <w:bookmarkEnd w:id="0"/>
      <w:r w:rsidRPr="00442C33">
        <w:rPr>
          <w:rFonts w:ascii="Arial" w:eastAsia="Times New Roman" w:hAnsi="Arial" w:cs="Arial"/>
          <w:b/>
          <w:bCs/>
          <w:bdr w:val="none" w:sz="0" w:space="0" w:color="auto" w:frame="1"/>
          <w:lang w:val="en-GB" w:eastAsia="en-GB"/>
        </w:rPr>
        <w:t>The Albanian Network for Rural Development</w:t>
      </w:r>
      <w:r w:rsidRPr="00442C33">
        <w:rPr>
          <w:rFonts w:ascii="Arial" w:eastAsia="Times New Roman" w:hAnsi="Arial" w:cs="Arial"/>
          <w:lang w:val="en-GB" w:eastAsia="en-GB"/>
        </w:rPr>
        <w:t> </w:t>
      </w:r>
      <w:r w:rsidR="00705DF7" w:rsidRPr="00705DF7">
        <w:rPr>
          <w:rFonts w:ascii="Arial" w:eastAsia="Times New Roman" w:hAnsi="Arial" w:cs="Arial"/>
          <w:lang w:val="en-GB" w:eastAsia="en-GB"/>
        </w:rPr>
        <w:t>(ANRD) is a national CSO network in the domain of rural development, registered as a membership organization. Since its establishment by 14 founding organizations, ANRD membership has sustainably expanded territorially and thematically. As of April 2023, there are 35 full-fledged member organizations that are active and visible in various rural development themes and different geographical areas of the country.</w:t>
      </w:r>
    </w:p>
    <w:p w14:paraId="2164FF10" w14:textId="77777777" w:rsidR="00705DF7" w:rsidRPr="00705DF7" w:rsidRDefault="00705DF7" w:rsidP="00705DF7">
      <w:pPr>
        <w:shd w:val="clear" w:color="auto" w:fill="FFFFFF"/>
        <w:spacing w:after="0" w:line="240" w:lineRule="auto"/>
        <w:jc w:val="both"/>
        <w:textAlignment w:val="baseline"/>
        <w:rPr>
          <w:rFonts w:ascii="Arial" w:eastAsia="Times New Roman" w:hAnsi="Arial" w:cs="Arial"/>
          <w:lang w:val="en-GB" w:eastAsia="en-GB"/>
        </w:rPr>
      </w:pPr>
    </w:p>
    <w:p w14:paraId="137AA3C7" w14:textId="6CA83A7D" w:rsidR="00C07453" w:rsidRPr="00442C33" w:rsidRDefault="00705DF7" w:rsidP="00705DF7">
      <w:pPr>
        <w:shd w:val="clear" w:color="auto" w:fill="FFFFFF"/>
        <w:spacing w:after="0" w:line="240" w:lineRule="auto"/>
        <w:jc w:val="both"/>
        <w:textAlignment w:val="baseline"/>
        <w:rPr>
          <w:rFonts w:ascii="Arial" w:eastAsia="Times New Roman" w:hAnsi="Arial" w:cs="Arial"/>
          <w:lang w:val="en-GB" w:eastAsia="en-GB"/>
        </w:rPr>
      </w:pPr>
      <w:r w:rsidRPr="00705DF7">
        <w:rPr>
          <w:rFonts w:ascii="Arial" w:eastAsia="Times New Roman" w:hAnsi="Arial" w:cs="Arial"/>
          <w:lang w:val="en-GB" w:eastAsia="en-GB"/>
        </w:rPr>
        <w:t>As a genuine initiative of civil society, ANRD seeks to contribute to the development of rural communities and the wellbeing of rural residents by taking up an active role in the processes and reforms of the rural development sector. Locally led development based on the EU LEADER approach and integrated sustainable local development are at the center of Network’s activities. In this light, ANRD is putting a lot of effort into introducing LEADER approach, capacity building and know-how transfer on LEADER LAGs from different European countries and of those in the region to a broad spectrum of stakeholders. Additionally, ANRD is trying to build an active and inclusive national rural agenda including gender equality, rural youth civic engagement, green economy, family farming, short value chains etc</w:t>
      </w:r>
      <w:r w:rsidR="00C07453" w:rsidRPr="00442C33">
        <w:rPr>
          <w:rFonts w:ascii="Arial" w:eastAsia="Times New Roman" w:hAnsi="Arial" w:cs="Arial"/>
          <w:lang w:val="en-GB" w:eastAsia="en-GB"/>
        </w:rPr>
        <w:t>.</w:t>
      </w:r>
    </w:p>
    <w:p w14:paraId="62E9C05D" w14:textId="77777777" w:rsidR="00C07453" w:rsidRPr="00442C33" w:rsidRDefault="00C07453" w:rsidP="00C07453">
      <w:pPr>
        <w:shd w:val="clear" w:color="auto" w:fill="FFFFFF"/>
        <w:spacing w:after="0" w:line="240" w:lineRule="auto"/>
        <w:jc w:val="both"/>
        <w:textAlignment w:val="baseline"/>
        <w:rPr>
          <w:rFonts w:ascii="Arial" w:eastAsia="Times New Roman" w:hAnsi="Arial" w:cs="Arial"/>
          <w:lang w:val="en-GB" w:eastAsia="en-GB"/>
        </w:rPr>
      </w:pPr>
    </w:p>
    <w:p w14:paraId="3C859D08" w14:textId="007E4CE2" w:rsidR="00C07453" w:rsidRPr="00442C33" w:rsidRDefault="00C07453" w:rsidP="00C07453">
      <w:pPr>
        <w:shd w:val="clear" w:color="auto" w:fill="FFFFFF"/>
        <w:spacing w:after="0" w:line="240" w:lineRule="auto"/>
        <w:jc w:val="both"/>
        <w:textAlignment w:val="baseline"/>
        <w:rPr>
          <w:rFonts w:ascii="Arial" w:eastAsia="Times New Roman" w:hAnsi="Arial" w:cs="Arial"/>
          <w:lang w:val="en-GB" w:eastAsia="en-GB"/>
        </w:rPr>
      </w:pPr>
      <w:r w:rsidRPr="00442C33">
        <w:rPr>
          <w:rFonts w:ascii="Arial" w:eastAsia="Times New Roman" w:hAnsi="Arial" w:cs="Arial"/>
          <w:b/>
          <w:bCs/>
          <w:bdr w:val="none" w:sz="0" w:space="0" w:color="auto" w:frame="1"/>
          <w:lang w:val="en-GB" w:eastAsia="en-GB"/>
        </w:rPr>
        <w:t>The Regional Project </w:t>
      </w:r>
      <w:r w:rsidRPr="00442C33">
        <w:rPr>
          <w:rFonts w:ascii="Arial" w:eastAsia="Times New Roman" w:hAnsi="Arial" w:cs="Arial"/>
          <w:b/>
          <w:bCs/>
          <w:i/>
          <w:iCs/>
          <w:bdr w:val="none" w:sz="0" w:space="0" w:color="auto" w:frame="1"/>
          <w:lang w:val="en-GB" w:eastAsia="en-GB"/>
        </w:rPr>
        <w:t>‘Farm to Fork Academy for Green Western Balkans – Our shared European future’</w:t>
      </w:r>
      <w:r w:rsidRPr="00442C33">
        <w:rPr>
          <w:rFonts w:ascii="Arial" w:eastAsia="Times New Roman" w:hAnsi="Arial" w:cs="Arial"/>
          <w:lang w:val="en-GB" w:eastAsia="en-GB"/>
        </w:rPr>
        <w:t> </w:t>
      </w:r>
      <w:r w:rsidR="0060538D" w:rsidRPr="00F4136C">
        <w:rPr>
          <w:rFonts w:ascii="Times New Roman" w:hAnsi="Times New Roman"/>
          <w:iCs/>
          <w:caps/>
          <w:sz w:val="24"/>
        </w:rPr>
        <w:t>(</w:t>
      </w:r>
      <w:r w:rsidR="0060538D" w:rsidRPr="0060538D">
        <w:rPr>
          <w:rFonts w:ascii="Arial" w:eastAsia="Times New Roman" w:hAnsi="Arial" w:cs="Arial"/>
          <w:lang w:val="en-GB" w:eastAsia="en-GB"/>
        </w:rPr>
        <w:t xml:space="preserve">hereinafter referred to </w:t>
      </w:r>
      <w:r w:rsidR="00E72CCB" w:rsidRPr="0060538D">
        <w:rPr>
          <w:rFonts w:ascii="Arial" w:eastAsia="Times New Roman" w:hAnsi="Arial" w:cs="Arial"/>
          <w:lang w:val="en-GB" w:eastAsia="en-GB"/>
        </w:rPr>
        <w:t xml:space="preserve">as </w:t>
      </w:r>
      <w:r w:rsidR="00E72CCB">
        <w:rPr>
          <w:rFonts w:ascii="Arial" w:eastAsia="Times New Roman" w:hAnsi="Arial" w:cs="Arial"/>
          <w:lang w:val="en-GB" w:eastAsia="en-GB"/>
        </w:rPr>
        <w:t>F</w:t>
      </w:r>
      <w:r w:rsidR="0060538D">
        <w:rPr>
          <w:rFonts w:ascii="Arial" w:eastAsia="Times New Roman" w:hAnsi="Arial" w:cs="Arial"/>
          <w:lang w:val="en-GB" w:eastAsia="en-GB"/>
        </w:rPr>
        <w:t xml:space="preserve">2F Academy project) </w:t>
      </w:r>
      <w:r w:rsidRPr="00442C33">
        <w:rPr>
          <w:rFonts w:ascii="Arial" w:eastAsia="Times New Roman" w:hAnsi="Arial" w:cs="Arial"/>
          <w:lang w:val="en-GB" w:eastAsia="en-GB"/>
        </w:rPr>
        <w:t xml:space="preserve">focuses on strengthening the contribution of civil society actors across WB-6 in the implementation of the EU integration and approximation process in the six Western Balkan countries (WB-6) in the agricultural and rural development sector through advancing the green and just transition in the region. The action intends to create a better environment for CSOs and CSO Networks to proactively contribute to addressing societal challenges related to climate changes and biodiversity losses through building competencies able to assist farming and rural communities toward green and just transition across the region, and at the same time to sustain participatory and constructive policy dialogue to accelerate the alignment with the EU Green Deal and F2F Strategy. This project is funded by European Union. </w:t>
      </w:r>
    </w:p>
    <w:p w14:paraId="6CE60F4D" w14:textId="77777777" w:rsidR="00C07453" w:rsidRPr="00442C33" w:rsidRDefault="00C07453" w:rsidP="00C07453">
      <w:pPr>
        <w:shd w:val="clear" w:color="auto" w:fill="FFFFFF"/>
        <w:spacing w:after="0" w:line="240" w:lineRule="auto"/>
        <w:jc w:val="both"/>
        <w:textAlignment w:val="baseline"/>
        <w:rPr>
          <w:rFonts w:ascii="Arial" w:eastAsia="Times New Roman" w:hAnsi="Arial" w:cs="Arial"/>
          <w:lang w:val="en-GB" w:eastAsia="en-GB"/>
        </w:rPr>
      </w:pPr>
    </w:p>
    <w:p w14:paraId="059F8E12" w14:textId="33158C9A" w:rsidR="00C65ECA" w:rsidRDefault="00C07453" w:rsidP="00C07453">
      <w:pPr>
        <w:shd w:val="clear" w:color="auto" w:fill="FFFFFF"/>
        <w:spacing w:after="0" w:line="240" w:lineRule="auto"/>
        <w:jc w:val="both"/>
        <w:textAlignment w:val="baseline"/>
        <w:rPr>
          <w:rFonts w:ascii="Arial" w:eastAsia="Times New Roman" w:hAnsi="Arial" w:cs="Arial"/>
          <w:lang w:val="en-GB" w:eastAsia="en-GB"/>
        </w:rPr>
      </w:pPr>
      <w:r w:rsidRPr="00442C33">
        <w:rPr>
          <w:rFonts w:ascii="Arial" w:eastAsia="Times New Roman" w:hAnsi="Arial" w:cs="Arial"/>
          <w:b/>
          <w:bCs/>
          <w:lang w:val="en-GB" w:eastAsia="en-GB"/>
        </w:rPr>
        <w:t>The project partners – the family of National Rural Development Networks (NRDNs)</w:t>
      </w:r>
      <w:r w:rsidRPr="00442C33">
        <w:rPr>
          <w:rFonts w:ascii="Arial" w:eastAsia="Times New Roman" w:hAnsi="Arial" w:cs="Arial"/>
          <w:lang w:val="en-GB" w:eastAsia="en-GB"/>
        </w:rPr>
        <w:t xml:space="preserve"> in the WB-6 and Croatia and their regional cooperation platform Balkan Network for Rural Development (BRDN) are leading the way in tackling today’s critical issues concerning sustainable rural development. These genuine civil society networks support the formulation and implementation of agriculture and rural development policies at national and regional level in the light of the principles that guide the European integration processes of the region.  The project reflects the project partners’ shared vision in contributing </w:t>
      </w:r>
      <w:proofErr w:type="gramStart"/>
      <w:r w:rsidRPr="00442C33">
        <w:rPr>
          <w:rFonts w:ascii="Arial" w:eastAsia="Times New Roman" w:hAnsi="Arial" w:cs="Arial"/>
          <w:lang w:val="en-GB" w:eastAsia="en-GB"/>
        </w:rPr>
        <w:t>in</w:t>
      </w:r>
      <w:proofErr w:type="gramEnd"/>
      <w:r w:rsidRPr="00442C33">
        <w:rPr>
          <w:rFonts w:ascii="Arial" w:eastAsia="Times New Roman" w:hAnsi="Arial" w:cs="Arial"/>
          <w:lang w:val="en-GB" w:eastAsia="en-GB"/>
        </w:rPr>
        <w:t xml:space="preserve"> the implementation of the EU integration and approximation process in the WB in agricultural and rural development sector. The project partners are aware of the important role of civil society sector (CSOs and CSO Networks) in the region in addressing societal challenges, whereas they have limited capacities toward contributing to long-term social and economic transformation of the region.</w:t>
      </w:r>
    </w:p>
    <w:p w14:paraId="56120333" w14:textId="77777777" w:rsidR="0060538D" w:rsidRPr="00C07453" w:rsidRDefault="0060538D" w:rsidP="00C07453">
      <w:pPr>
        <w:shd w:val="clear" w:color="auto" w:fill="FFFFFF"/>
        <w:spacing w:after="0" w:line="240" w:lineRule="auto"/>
        <w:jc w:val="both"/>
        <w:textAlignment w:val="baseline"/>
        <w:rPr>
          <w:rFonts w:ascii="Arial" w:eastAsia="Times New Roman" w:hAnsi="Arial" w:cs="Arial"/>
          <w:lang w:val="en-GB" w:eastAsia="en-GB"/>
        </w:rPr>
      </w:pPr>
    </w:p>
    <w:p w14:paraId="034E0ADC" w14:textId="77777777" w:rsidR="00C65ECA" w:rsidRPr="00C07453" w:rsidRDefault="00000000" w:rsidP="00C07453">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C07453">
        <w:rPr>
          <w:rStyle w:val="Emphasis"/>
          <w:rFonts w:ascii="Arial" w:eastAsiaTheme="majorEastAsia" w:hAnsi="Arial" w:cs="Arial"/>
          <w:color w:val="2E74B5" w:themeColor="accent1" w:themeShade="BF"/>
          <w:kern w:val="0"/>
          <w:sz w:val="24"/>
          <w:szCs w:val="24"/>
        </w:rPr>
        <w:t>Objectives and scope of the assignment</w:t>
      </w:r>
    </w:p>
    <w:p w14:paraId="668ED1A8" w14:textId="01C2095F" w:rsidR="008C1BED" w:rsidRDefault="008C1BED">
      <w:pPr>
        <w:shd w:val="clear" w:color="auto" w:fill="FFFFFF"/>
        <w:spacing w:after="0" w:line="240" w:lineRule="auto"/>
        <w:jc w:val="both"/>
        <w:rPr>
          <w:rFonts w:ascii="Arial" w:eastAsia="Arial" w:hAnsi="Arial" w:cs="Arial"/>
          <w:b/>
        </w:rPr>
      </w:pPr>
    </w:p>
    <w:p w14:paraId="188F359C" w14:textId="1B43F2F2" w:rsidR="008C1BED" w:rsidRPr="008C1BED" w:rsidRDefault="008C1BED">
      <w:pPr>
        <w:shd w:val="clear" w:color="auto" w:fill="FFFFFF"/>
        <w:spacing w:after="0" w:line="240" w:lineRule="auto"/>
        <w:jc w:val="both"/>
        <w:rPr>
          <w:rFonts w:ascii="Arial" w:eastAsia="Arial" w:hAnsi="Arial" w:cs="Arial"/>
          <w:bCs/>
        </w:rPr>
      </w:pPr>
      <w:r w:rsidRPr="008C1BED">
        <w:rPr>
          <w:rFonts w:ascii="Arial" w:eastAsia="Arial" w:hAnsi="Arial" w:cs="Arial"/>
          <w:bCs/>
        </w:rPr>
        <w:t xml:space="preserve">ANRD is seeking a local qualified </w:t>
      </w:r>
      <w:r w:rsidR="00D250FB">
        <w:rPr>
          <w:rFonts w:ascii="Arial" w:eastAsia="Arial" w:hAnsi="Arial" w:cs="Arial"/>
          <w:bCs/>
        </w:rPr>
        <w:t>service provider</w:t>
      </w:r>
      <w:r w:rsidRPr="008C1BED">
        <w:rPr>
          <w:rFonts w:ascii="Arial" w:eastAsia="Arial" w:hAnsi="Arial" w:cs="Arial"/>
          <w:bCs/>
        </w:rPr>
        <w:t xml:space="preserve"> to conclude a </w:t>
      </w:r>
      <w:r w:rsidR="001F13FE">
        <w:rPr>
          <w:rFonts w:ascii="Arial" w:eastAsia="Arial" w:hAnsi="Arial" w:cs="Arial"/>
          <w:bCs/>
        </w:rPr>
        <w:t>service</w:t>
      </w:r>
      <w:r w:rsidRPr="008C1BED">
        <w:rPr>
          <w:rFonts w:ascii="Arial" w:eastAsia="Arial" w:hAnsi="Arial" w:cs="Arial"/>
          <w:bCs/>
        </w:rPr>
        <w:t xml:space="preserve"> </w:t>
      </w:r>
      <w:r w:rsidR="001F13FE">
        <w:rPr>
          <w:rFonts w:ascii="Arial" w:eastAsia="Arial" w:hAnsi="Arial" w:cs="Arial"/>
          <w:bCs/>
        </w:rPr>
        <w:t>cont</w:t>
      </w:r>
      <w:r w:rsidR="009461CC">
        <w:rPr>
          <w:rFonts w:ascii="Arial" w:eastAsia="Arial" w:hAnsi="Arial" w:cs="Arial"/>
          <w:bCs/>
        </w:rPr>
        <w:t>r</w:t>
      </w:r>
      <w:r w:rsidR="001F13FE">
        <w:rPr>
          <w:rFonts w:ascii="Arial" w:eastAsia="Arial" w:hAnsi="Arial" w:cs="Arial"/>
          <w:bCs/>
        </w:rPr>
        <w:t>act</w:t>
      </w:r>
      <w:r w:rsidRPr="008C1BED">
        <w:rPr>
          <w:rFonts w:ascii="Arial" w:eastAsia="Arial" w:hAnsi="Arial" w:cs="Arial"/>
          <w:bCs/>
        </w:rPr>
        <w:t xml:space="preserve"> for </w:t>
      </w:r>
      <w:r w:rsidR="00EC1351">
        <w:rPr>
          <w:rFonts w:ascii="Arial" w:eastAsia="Arial" w:hAnsi="Arial" w:cs="Arial"/>
          <w:bCs/>
        </w:rPr>
        <w:t>technical</w:t>
      </w:r>
      <w:r w:rsidR="006928E1">
        <w:rPr>
          <w:rFonts w:ascii="Arial" w:eastAsia="Arial" w:hAnsi="Arial" w:cs="Arial"/>
          <w:bCs/>
        </w:rPr>
        <w:t xml:space="preserve"> equipment and technical services</w:t>
      </w:r>
      <w:r w:rsidRPr="008C1BED">
        <w:rPr>
          <w:rFonts w:ascii="Arial" w:eastAsia="Arial" w:hAnsi="Arial" w:cs="Arial"/>
          <w:bCs/>
        </w:rPr>
        <w:t xml:space="preserve">. The successful </w:t>
      </w:r>
      <w:r w:rsidR="00EC1351">
        <w:rPr>
          <w:rFonts w:ascii="Arial" w:eastAsia="Arial" w:hAnsi="Arial" w:cs="Arial"/>
          <w:bCs/>
        </w:rPr>
        <w:t>entity</w:t>
      </w:r>
      <w:r w:rsidRPr="008C1BED">
        <w:rPr>
          <w:rFonts w:ascii="Arial" w:eastAsia="Arial" w:hAnsi="Arial" w:cs="Arial"/>
          <w:bCs/>
        </w:rPr>
        <w:t xml:space="preserve"> shall provide full, prompt, and accurate services as may be requested by ANRD as well as other associated services described in this Terms of References following the principle of cost effectiveness. </w:t>
      </w:r>
    </w:p>
    <w:p w14:paraId="6FFBF9DC" w14:textId="73D57584" w:rsidR="00C65ECA" w:rsidRDefault="00000000">
      <w:pPr>
        <w:shd w:val="clear" w:color="auto" w:fill="FFFFFF"/>
        <w:spacing w:after="0" w:line="240" w:lineRule="auto"/>
        <w:jc w:val="both"/>
        <w:rPr>
          <w:rFonts w:ascii="Arial" w:eastAsia="Arial" w:hAnsi="Arial" w:cs="Arial"/>
        </w:rPr>
      </w:pPr>
      <w:r w:rsidRPr="00F509A9">
        <w:rPr>
          <w:rFonts w:ascii="Arial" w:eastAsia="Arial" w:hAnsi="Arial" w:cs="Arial"/>
          <w:bCs/>
        </w:rPr>
        <w:t xml:space="preserve">The </w:t>
      </w:r>
      <w:r w:rsidR="007C5E04">
        <w:rPr>
          <w:rFonts w:ascii="Arial" w:eastAsia="Arial" w:hAnsi="Arial" w:cs="Arial"/>
          <w:bCs/>
        </w:rPr>
        <w:t>services</w:t>
      </w:r>
      <w:r w:rsidRPr="00F509A9">
        <w:rPr>
          <w:rFonts w:ascii="Arial" w:eastAsia="Arial" w:hAnsi="Arial" w:cs="Arial"/>
          <w:bCs/>
        </w:rPr>
        <w:t xml:space="preserve"> will be </w:t>
      </w:r>
      <w:r w:rsidR="00A12794">
        <w:rPr>
          <w:rFonts w:ascii="Arial" w:eastAsia="Arial" w:hAnsi="Arial" w:cs="Arial"/>
        </w:rPr>
        <w:t>offered</w:t>
      </w:r>
      <w:r w:rsidR="00A618AA">
        <w:rPr>
          <w:rFonts w:ascii="Arial" w:eastAsia="Arial" w:hAnsi="Arial" w:cs="Arial"/>
        </w:rPr>
        <w:t xml:space="preserve"> </w:t>
      </w:r>
      <w:r>
        <w:rPr>
          <w:rFonts w:ascii="Arial" w:eastAsia="Arial" w:hAnsi="Arial" w:cs="Arial"/>
        </w:rPr>
        <w:t>on all the activities/ events/ meetings etc.</w:t>
      </w:r>
      <w:r w:rsidR="00E827D0">
        <w:rPr>
          <w:rFonts w:ascii="Arial" w:eastAsia="Arial" w:hAnsi="Arial" w:cs="Arial"/>
        </w:rPr>
        <w:t>, in Tirana and other areas within Albania</w:t>
      </w:r>
      <w:r>
        <w:rPr>
          <w:rFonts w:ascii="Arial" w:eastAsia="Arial" w:hAnsi="Arial" w:cs="Arial"/>
        </w:rPr>
        <w:t xml:space="preserve"> that will take place along the project duration. </w:t>
      </w:r>
    </w:p>
    <w:p w14:paraId="1A02CD9D" w14:textId="77777777" w:rsidR="0060538D" w:rsidRPr="0060538D" w:rsidRDefault="0060538D" w:rsidP="0060538D">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48E4F525" w14:textId="77777777" w:rsidR="00C65ECA" w:rsidRPr="00C07453" w:rsidRDefault="00000000" w:rsidP="00C07453">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C07453">
        <w:rPr>
          <w:rStyle w:val="Emphasis"/>
          <w:rFonts w:ascii="Arial" w:eastAsiaTheme="majorEastAsia" w:hAnsi="Arial" w:cs="Arial"/>
          <w:color w:val="2E74B5" w:themeColor="accent1" w:themeShade="BF"/>
          <w:kern w:val="0"/>
          <w:sz w:val="24"/>
          <w:szCs w:val="24"/>
        </w:rPr>
        <w:lastRenderedPageBreak/>
        <w:t>Description of required services</w:t>
      </w:r>
    </w:p>
    <w:p w14:paraId="3C9A5C1F" w14:textId="51A84514" w:rsidR="00C65ECA" w:rsidRDefault="00000000">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ANRD is seeking the services of a </w:t>
      </w:r>
      <w:r w:rsidR="00F63EBF">
        <w:rPr>
          <w:rFonts w:ascii="Arial" w:eastAsia="Arial" w:hAnsi="Arial" w:cs="Arial"/>
          <w:color w:val="000000"/>
        </w:rPr>
        <w:t>registered</w:t>
      </w:r>
      <w:r>
        <w:rPr>
          <w:rFonts w:ascii="Arial" w:eastAsia="Arial" w:hAnsi="Arial" w:cs="Arial"/>
          <w:color w:val="000000"/>
        </w:rPr>
        <w:t xml:space="preserve"> </w:t>
      </w:r>
      <w:r>
        <w:rPr>
          <w:rFonts w:ascii="Arial" w:eastAsia="Arial" w:hAnsi="Arial" w:cs="Arial"/>
        </w:rPr>
        <w:t xml:space="preserve">entity engaged in </w:t>
      </w:r>
      <w:r w:rsidR="003472DC">
        <w:rPr>
          <w:rFonts w:ascii="Arial" w:eastAsia="Arial" w:hAnsi="Arial" w:cs="Arial"/>
        </w:rPr>
        <w:t>offering technical services</w:t>
      </w:r>
      <w:r w:rsidR="00ED6BDA">
        <w:rPr>
          <w:rFonts w:ascii="Arial" w:eastAsia="Arial" w:hAnsi="Arial" w:cs="Arial"/>
        </w:rPr>
        <w:t xml:space="preserve"> and equipments</w:t>
      </w:r>
      <w:r>
        <w:rPr>
          <w:rFonts w:ascii="Arial" w:eastAsia="Arial" w:hAnsi="Arial" w:cs="Arial"/>
        </w:rPr>
        <w:t xml:space="preserve"> that will provide </w:t>
      </w:r>
      <w:r w:rsidR="004B64AD">
        <w:rPr>
          <w:rFonts w:ascii="Arial" w:eastAsia="Arial" w:hAnsi="Arial" w:cs="Arial"/>
        </w:rPr>
        <w:t>technical assistance</w:t>
      </w:r>
      <w:r>
        <w:rPr>
          <w:rFonts w:ascii="Arial" w:eastAsia="Arial" w:hAnsi="Arial" w:cs="Arial"/>
        </w:rPr>
        <w:t xml:space="preserve"> </w:t>
      </w:r>
      <w:r w:rsidR="00596627">
        <w:rPr>
          <w:rFonts w:ascii="Arial" w:eastAsia="Arial" w:hAnsi="Arial" w:cs="Arial"/>
        </w:rPr>
        <w:t xml:space="preserve">services </w:t>
      </w:r>
      <w:r>
        <w:rPr>
          <w:rFonts w:ascii="Arial" w:eastAsia="Arial" w:hAnsi="Arial" w:cs="Arial"/>
          <w:color w:val="000000"/>
        </w:rPr>
        <w:t>with the specifications highlighted under</w:t>
      </w:r>
      <w:r>
        <w:rPr>
          <w:rFonts w:ascii="Arial" w:eastAsia="Arial" w:hAnsi="Arial" w:cs="Arial"/>
        </w:rPr>
        <w:t xml:space="preserve"> the</w:t>
      </w:r>
      <w:r>
        <w:rPr>
          <w:rFonts w:ascii="Arial" w:eastAsia="Arial" w:hAnsi="Arial" w:cs="Arial"/>
          <w:color w:val="000000"/>
        </w:rPr>
        <w:t xml:space="preserve"> following sessions</w:t>
      </w:r>
      <w:r w:rsidR="0060538D">
        <w:rPr>
          <w:rFonts w:ascii="Arial" w:eastAsia="Arial" w:hAnsi="Arial" w:cs="Arial"/>
          <w:color w:val="000000"/>
        </w:rPr>
        <w:t xml:space="preserve"> of this </w:t>
      </w:r>
      <w:proofErr w:type="spellStart"/>
      <w:r w:rsidR="0060538D">
        <w:rPr>
          <w:rFonts w:ascii="Arial" w:eastAsia="Arial" w:hAnsi="Arial" w:cs="Arial"/>
          <w:color w:val="000000"/>
        </w:rPr>
        <w:t>ToR</w:t>
      </w:r>
      <w:proofErr w:type="spellEnd"/>
      <w:r w:rsidR="0060538D">
        <w:rPr>
          <w:rFonts w:ascii="Arial" w:eastAsia="Arial" w:hAnsi="Arial" w:cs="Arial"/>
          <w:color w:val="000000"/>
        </w:rPr>
        <w:t>.</w:t>
      </w:r>
    </w:p>
    <w:p w14:paraId="08CCDBD2" w14:textId="77777777" w:rsidR="00C65ECA" w:rsidRDefault="00C65ECA">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3E7633D" w14:textId="63B00DE1" w:rsidR="00C65ECA" w:rsidRDefault="00CC0A16">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CC0A16">
        <w:rPr>
          <w:rFonts w:ascii="Arial" w:eastAsia="Arial" w:hAnsi="Arial" w:cs="Arial"/>
          <w:color w:val="000000"/>
        </w:rPr>
        <w:t>The required services shall include, but are not limited to, the following</w:t>
      </w:r>
      <w:r w:rsidR="00000000">
        <w:rPr>
          <w:rFonts w:ascii="Arial" w:eastAsia="Arial" w:hAnsi="Arial" w:cs="Arial"/>
          <w:color w:val="000000"/>
        </w:rPr>
        <w:t xml:space="preserve">: </w:t>
      </w:r>
    </w:p>
    <w:p w14:paraId="5980E407" w14:textId="77777777" w:rsidR="00374240" w:rsidRDefault="00CC0A16">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t>Laptop</w:t>
      </w:r>
      <w:r w:rsidR="00374240">
        <w:rPr>
          <w:rFonts w:ascii="Arial" w:eastAsia="Arial" w:hAnsi="Arial" w:cs="Arial"/>
        </w:rPr>
        <w:t xml:space="preserve"> (rented per working day)</w:t>
      </w:r>
      <w:r w:rsidR="00000000">
        <w:rPr>
          <w:rFonts w:ascii="Arial" w:eastAsia="Arial" w:hAnsi="Arial" w:cs="Arial"/>
          <w:color w:val="000000"/>
        </w:rPr>
        <w:t>.</w:t>
      </w:r>
    </w:p>
    <w:p w14:paraId="739E11A6" w14:textId="77777777" w:rsidR="00374240" w:rsidRPr="00374240" w:rsidRDefault="00374240">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t>Projector (rented per working day)</w:t>
      </w:r>
    </w:p>
    <w:p w14:paraId="00E8E121" w14:textId="750986B8" w:rsidR="004C75A7" w:rsidRPr="004C75A7" w:rsidRDefault="00374240">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t xml:space="preserve">Live </w:t>
      </w:r>
      <w:r w:rsidR="001506C0">
        <w:rPr>
          <w:rFonts w:ascii="Arial" w:eastAsia="Arial" w:hAnsi="Arial" w:cs="Arial"/>
        </w:rPr>
        <w:t>Z</w:t>
      </w:r>
      <w:r w:rsidR="004C75A7">
        <w:rPr>
          <w:rFonts w:ascii="Arial" w:eastAsia="Arial" w:hAnsi="Arial" w:cs="Arial"/>
        </w:rPr>
        <w:t>oom</w:t>
      </w:r>
      <w:r w:rsidR="001506C0">
        <w:rPr>
          <w:rFonts w:ascii="Arial" w:eastAsia="Arial" w:hAnsi="Arial" w:cs="Arial"/>
        </w:rPr>
        <w:t>/Google Meet</w:t>
      </w:r>
      <w:r w:rsidR="004C75A7">
        <w:rPr>
          <w:rFonts w:ascii="Arial" w:eastAsia="Arial" w:hAnsi="Arial" w:cs="Arial"/>
        </w:rPr>
        <w:t>/</w:t>
      </w:r>
      <w:r w:rsidR="001506C0">
        <w:rPr>
          <w:rFonts w:ascii="Arial" w:eastAsia="Arial" w:hAnsi="Arial" w:cs="Arial"/>
        </w:rPr>
        <w:t>Microsoft T</w:t>
      </w:r>
      <w:r w:rsidR="004C75A7">
        <w:rPr>
          <w:rFonts w:ascii="Arial" w:eastAsia="Arial" w:hAnsi="Arial" w:cs="Arial"/>
        </w:rPr>
        <w:t>eams connection (when requested)</w:t>
      </w:r>
    </w:p>
    <w:p w14:paraId="67AC6740" w14:textId="77777777" w:rsidR="00071438" w:rsidRPr="00071438" w:rsidRDefault="004C75A7">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t xml:space="preserve">Audio system within the </w:t>
      </w:r>
      <w:r w:rsidR="00071438">
        <w:rPr>
          <w:rFonts w:ascii="Arial" w:eastAsia="Arial" w:hAnsi="Arial" w:cs="Arial"/>
        </w:rPr>
        <w:t>hotel room where the event will take place</w:t>
      </w:r>
    </w:p>
    <w:p w14:paraId="50DC76C1" w14:textId="452A0421" w:rsidR="00C65ECA" w:rsidRDefault="00071438">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t>Technical assistance (when requested)</w:t>
      </w:r>
      <w:r w:rsidR="001506C0">
        <w:rPr>
          <w:rFonts w:ascii="Arial" w:eastAsia="Arial" w:hAnsi="Arial" w:cs="Arial"/>
        </w:rPr>
        <w:t xml:space="preserve"> </w:t>
      </w:r>
    </w:p>
    <w:p w14:paraId="34C4BC28" w14:textId="77777777" w:rsidR="00C65ECA" w:rsidRDefault="00C65ECA">
      <w:pPr>
        <w:pBdr>
          <w:top w:val="nil"/>
          <w:left w:val="nil"/>
          <w:bottom w:val="nil"/>
          <w:right w:val="nil"/>
          <w:between w:val="nil"/>
        </w:pBdr>
        <w:shd w:val="clear" w:color="auto" w:fill="FFFFFF"/>
        <w:spacing w:after="0" w:line="240" w:lineRule="auto"/>
        <w:jc w:val="both"/>
        <w:rPr>
          <w:rFonts w:ascii="Arial" w:eastAsia="Arial" w:hAnsi="Arial" w:cs="Arial"/>
        </w:rPr>
      </w:pPr>
    </w:p>
    <w:p w14:paraId="4484C6D5" w14:textId="2BEDA6C8" w:rsidR="00596627" w:rsidRDefault="00596627" w:rsidP="00596627">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596627">
        <w:rPr>
          <w:rFonts w:ascii="Arial" w:eastAsia="Arial" w:hAnsi="Arial" w:cs="Arial"/>
          <w:color w:val="000000"/>
        </w:rPr>
        <w:t xml:space="preserve">The contractor will report to </w:t>
      </w:r>
      <w:r w:rsidR="00A675FD">
        <w:rPr>
          <w:rFonts w:ascii="Arial" w:eastAsia="Arial" w:hAnsi="Arial" w:cs="Arial"/>
          <w:color w:val="000000"/>
        </w:rPr>
        <w:t>the F2F Academy Project Manager</w:t>
      </w:r>
      <w:r w:rsidRPr="00596627">
        <w:rPr>
          <w:rFonts w:ascii="Arial" w:eastAsia="Arial" w:hAnsi="Arial" w:cs="Arial"/>
          <w:color w:val="000000"/>
        </w:rPr>
        <w:t xml:space="preserve"> by communicating regularly and providing feedback and guidance on its performance and all other necessary support to achieve the objectives of the assignment as well as remain aware of any upcoming issues related to contractors` performance and quality of work. All activities and deliverables undertaken by the contractor shall be discussed and agreed on in consultation with ANRD.</w:t>
      </w:r>
      <w:r>
        <w:rPr>
          <w:rFonts w:ascii="Arial" w:eastAsia="Arial" w:hAnsi="Arial" w:cs="Arial"/>
          <w:color w:val="000000"/>
        </w:rPr>
        <w:t xml:space="preserve"> </w:t>
      </w:r>
    </w:p>
    <w:p w14:paraId="34CCA1E9" w14:textId="77777777" w:rsidR="00596627" w:rsidRDefault="00596627" w:rsidP="0059662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156B6F7D" w14:textId="11A3FFC6" w:rsidR="002819E2" w:rsidRPr="00050B44" w:rsidRDefault="002819E2" w:rsidP="00050B44">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050B44">
        <w:rPr>
          <w:rStyle w:val="Emphasis"/>
          <w:rFonts w:ascii="Arial" w:eastAsiaTheme="majorEastAsia" w:hAnsi="Arial" w:cs="Arial"/>
          <w:color w:val="2E74B5" w:themeColor="accent1" w:themeShade="BF"/>
          <w:kern w:val="0"/>
          <w:sz w:val="24"/>
          <w:szCs w:val="24"/>
        </w:rPr>
        <w:t>Price List</w:t>
      </w:r>
    </w:p>
    <w:p w14:paraId="73D4881A" w14:textId="77777777" w:rsidR="002819E2" w:rsidRDefault="002819E2" w:rsidP="002819E2">
      <w:pPr>
        <w:pBdr>
          <w:top w:val="nil"/>
          <w:left w:val="nil"/>
          <w:bottom w:val="nil"/>
          <w:right w:val="nil"/>
          <w:between w:val="nil"/>
        </w:pBdr>
        <w:spacing w:after="0" w:line="240" w:lineRule="auto"/>
        <w:jc w:val="both"/>
        <w:rPr>
          <w:rFonts w:ascii="Arial" w:eastAsia="Arial" w:hAnsi="Arial" w:cs="Arial"/>
        </w:rPr>
      </w:pPr>
    </w:p>
    <w:p w14:paraId="176E02C6" w14:textId="558B4C22" w:rsidR="002819E2" w:rsidRDefault="002819E2" w:rsidP="002819E2">
      <w:pPr>
        <w:pBdr>
          <w:top w:val="nil"/>
          <w:left w:val="nil"/>
          <w:bottom w:val="nil"/>
          <w:right w:val="nil"/>
          <w:between w:val="nil"/>
        </w:pBdr>
        <w:spacing w:after="0" w:line="240" w:lineRule="auto"/>
        <w:jc w:val="both"/>
        <w:rPr>
          <w:rFonts w:ascii="Arial" w:eastAsia="Arial" w:hAnsi="Arial" w:cs="Arial"/>
        </w:rPr>
      </w:pPr>
      <w:r w:rsidRPr="002819E2">
        <w:rPr>
          <w:rFonts w:ascii="Arial" w:eastAsia="Arial" w:hAnsi="Arial" w:cs="Arial"/>
        </w:rPr>
        <w:t xml:space="preserve">Applicants should indicate the unit prices for </w:t>
      </w:r>
      <w:r w:rsidR="00A815AE">
        <w:rPr>
          <w:rFonts w:ascii="Arial" w:eastAsia="Arial" w:hAnsi="Arial" w:cs="Arial"/>
        </w:rPr>
        <w:t>the services listed above per working day</w:t>
      </w:r>
      <w:r w:rsidRPr="002819E2">
        <w:rPr>
          <w:rFonts w:ascii="Arial" w:eastAsia="Arial" w:hAnsi="Arial" w:cs="Arial"/>
        </w:rPr>
        <w:t>.</w:t>
      </w:r>
    </w:p>
    <w:p w14:paraId="321C32D7" w14:textId="77777777" w:rsidR="002819E2" w:rsidRPr="002819E2" w:rsidRDefault="002819E2" w:rsidP="002819E2">
      <w:pPr>
        <w:pBdr>
          <w:top w:val="nil"/>
          <w:left w:val="nil"/>
          <w:bottom w:val="nil"/>
          <w:right w:val="nil"/>
          <w:between w:val="nil"/>
        </w:pBdr>
        <w:spacing w:after="0" w:line="240" w:lineRule="auto"/>
        <w:jc w:val="both"/>
        <w:rPr>
          <w:rFonts w:ascii="Arial" w:eastAsia="Arial" w:hAnsi="Arial" w:cs="Arial"/>
        </w:rPr>
      </w:pPr>
    </w:p>
    <w:p w14:paraId="726D1236" w14:textId="41B3BCEB" w:rsidR="002819E2" w:rsidRDefault="002819E2" w:rsidP="002819E2">
      <w:pPr>
        <w:pBdr>
          <w:top w:val="nil"/>
          <w:left w:val="nil"/>
          <w:bottom w:val="nil"/>
          <w:right w:val="nil"/>
          <w:between w:val="nil"/>
        </w:pBdr>
        <w:spacing w:after="0" w:line="240" w:lineRule="auto"/>
        <w:jc w:val="both"/>
        <w:rPr>
          <w:rFonts w:ascii="Arial" w:eastAsia="Arial" w:hAnsi="Arial" w:cs="Arial"/>
        </w:rPr>
      </w:pPr>
      <w:r w:rsidRPr="002819E2">
        <w:rPr>
          <w:rFonts w:ascii="Arial" w:eastAsia="Arial" w:hAnsi="Arial" w:cs="Arial"/>
        </w:rPr>
        <w:t xml:space="preserve">Prices must be expressed in EUR </w:t>
      </w:r>
      <w:r w:rsidRPr="00471FBD">
        <w:rPr>
          <w:rFonts w:ascii="Arial" w:eastAsia="Arial" w:hAnsi="Arial" w:cs="Arial"/>
          <w:b/>
          <w:bCs/>
          <w:u w:val="single"/>
        </w:rPr>
        <w:t>with</w:t>
      </w:r>
      <w:r w:rsidR="00A44110" w:rsidRPr="00471FBD">
        <w:rPr>
          <w:rFonts w:ascii="Arial" w:eastAsia="Arial" w:hAnsi="Arial" w:cs="Arial"/>
          <w:b/>
          <w:bCs/>
          <w:u w:val="single"/>
        </w:rPr>
        <w:t>out</w:t>
      </w:r>
      <w:r w:rsidRPr="002819E2">
        <w:rPr>
          <w:rFonts w:ascii="Arial" w:eastAsia="Arial" w:hAnsi="Arial" w:cs="Arial"/>
        </w:rPr>
        <w:t xml:space="preserve"> VAT.</w:t>
      </w:r>
    </w:p>
    <w:p w14:paraId="20C7B43D" w14:textId="77777777" w:rsidR="002819E2" w:rsidRDefault="002819E2" w:rsidP="002819E2">
      <w:pPr>
        <w:pBdr>
          <w:top w:val="nil"/>
          <w:left w:val="nil"/>
          <w:bottom w:val="nil"/>
          <w:right w:val="nil"/>
          <w:between w:val="nil"/>
        </w:pBdr>
        <w:spacing w:after="0" w:line="240" w:lineRule="auto"/>
        <w:jc w:val="both"/>
        <w:rPr>
          <w:rFonts w:ascii="Arial" w:eastAsia="Arial" w:hAnsi="Arial" w:cs="Arial"/>
        </w:rPr>
      </w:pPr>
    </w:p>
    <w:p w14:paraId="77FFB453" w14:textId="0CCFD604" w:rsidR="002B34EC" w:rsidRPr="00050B44" w:rsidRDefault="002B34EC" w:rsidP="00050B44">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050B44">
        <w:rPr>
          <w:rStyle w:val="Emphasis"/>
          <w:rFonts w:ascii="Arial" w:eastAsiaTheme="majorEastAsia" w:hAnsi="Arial" w:cs="Arial"/>
          <w:color w:val="2E74B5" w:themeColor="accent1" w:themeShade="BF"/>
          <w:kern w:val="0"/>
          <w:sz w:val="24"/>
          <w:szCs w:val="24"/>
        </w:rPr>
        <w:t>Payment</w:t>
      </w:r>
    </w:p>
    <w:p w14:paraId="27B5C931" w14:textId="46BFA50B" w:rsidR="002B34EC" w:rsidRPr="002B34EC" w:rsidRDefault="002B34EC" w:rsidP="002B34EC">
      <w:pPr>
        <w:pBdr>
          <w:top w:val="nil"/>
          <w:left w:val="nil"/>
          <w:bottom w:val="nil"/>
          <w:right w:val="nil"/>
          <w:between w:val="nil"/>
        </w:pBdr>
        <w:spacing w:after="0" w:line="240" w:lineRule="auto"/>
        <w:jc w:val="both"/>
        <w:rPr>
          <w:rFonts w:ascii="Arial" w:eastAsia="Arial" w:hAnsi="Arial" w:cs="Arial"/>
        </w:rPr>
      </w:pPr>
      <w:r w:rsidRPr="002B34EC">
        <w:rPr>
          <w:rFonts w:ascii="Arial" w:eastAsia="Arial" w:hAnsi="Arial" w:cs="Arial"/>
        </w:rPr>
        <w:t xml:space="preserve">The contractor will be invited to sign a </w:t>
      </w:r>
      <w:r w:rsidR="001F13FE">
        <w:rPr>
          <w:rFonts w:ascii="Arial" w:eastAsia="Arial" w:hAnsi="Arial" w:cs="Arial"/>
        </w:rPr>
        <w:t>Service</w:t>
      </w:r>
      <w:r w:rsidRPr="002B34EC">
        <w:rPr>
          <w:rFonts w:ascii="Arial" w:eastAsia="Arial" w:hAnsi="Arial" w:cs="Arial"/>
        </w:rPr>
        <w:t xml:space="preserve"> contract with </w:t>
      </w:r>
      <w:r>
        <w:rPr>
          <w:rFonts w:ascii="Arial" w:eastAsia="Arial" w:hAnsi="Arial" w:cs="Arial"/>
        </w:rPr>
        <w:t>ANRD</w:t>
      </w:r>
      <w:r w:rsidRPr="002B34EC">
        <w:rPr>
          <w:rFonts w:ascii="Arial" w:eastAsia="Arial" w:hAnsi="Arial" w:cs="Arial"/>
        </w:rPr>
        <w:t>. The</w:t>
      </w:r>
    </w:p>
    <w:p w14:paraId="494E955B" w14:textId="49F8EE9A" w:rsidR="002B34EC" w:rsidRDefault="002B34EC" w:rsidP="002B34EC">
      <w:pPr>
        <w:pBdr>
          <w:top w:val="nil"/>
          <w:left w:val="nil"/>
          <w:bottom w:val="nil"/>
          <w:right w:val="nil"/>
          <w:between w:val="nil"/>
        </w:pBdr>
        <w:spacing w:after="0" w:line="240" w:lineRule="auto"/>
        <w:jc w:val="both"/>
        <w:rPr>
          <w:rFonts w:ascii="Arial" w:eastAsia="Arial" w:hAnsi="Arial" w:cs="Arial"/>
        </w:rPr>
      </w:pPr>
      <w:r w:rsidRPr="002B34EC">
        <w:rPr>
          <w:rFonts w:ascii="Arial" w:eastAsia="Arial" w:hAnsi="Arial" w:cs="Arial"/>
        </w:rPr>
        <w:t xml:space="preserve">Contract will be realized in EUR and the Payment will be performed </w:t>
      </w:r>
      <w:r w:rsidRPr="00BE1F26">
        <w:rPr>
          <w:rFonts w:ascii="Arial" w:eastAsia="Arial" w:hAnsi="Arial" w:cs="Arial"/>
        </w:rPr>
        <w:t>in two instalments</w:t>
      </w:r>
      <w:r w:rsidRPr="002B34EC">
        <w:rPr>
          <w:rFonts w:ascii="Arial" w:eastAsia="Arial" w:hAnsi="Arial" w:cs="Arial"/>
        </w:rPr>
        <w:t>,</w:t>
      </w:r>
      <w:r>
        <w:rPr>
          <w:rFonts w:ascii="Arial" w:eastAsia="Arial" w:hAnsi="Arial" w:cs="Arial"/>
        </w:rPr>
        <w:t xml:space="preserve"> </w:t>
      </w:r>
      <w:r w:rsidRPr="002B34EC">
        <w:rPr>
          <w:rFonts w:ascii="Arial" w:eastAsia="Arial" w:hAnsi="Arial" w:cs="Arial"/>
        </w:rPr>
        <w:t>upon confirmation of delivery of the services.</w:t>
      </w:r>
    </w:p>
    <w:p w14:paraId="3BBCBA1D" w14:textId="77777777" w:rsidR="002B34EC" w:rsidRPr="002B34EC" w:rsidRDefault="002B34EC" w:rsidP="002B34EC">
      <w:pPr>
        <w:pBdr>
          <w:top w:val="nil"/>
          <w:left w:val="nil"/>
          <w:bottom w:val="nil"/>
          <w:right w:val="nil"/>
          <w:between w:val="nil"/>
        </w:pBdr>
        <w:spacing w:after="0" w:line="240" w:lineRule="auto"/>
        <w:jc w:val="both"/>
        <w:rPr>
          <w:rFonts w:ascii="Arial" w:eastAsia="Arial" w:hAnsi="Arial" w:cs="Arial"/>
        </w:rPr>
      </w:pPr>
    </w:p>
    <w:p w14:paraId="2D6EBA03" w14:textId="1DF99E56" w:rsidR="002B34EC" w:rsidRDefault="002B34EC" w:rsidP="002B34EC">
      <w:pPr>
        <w:pBdr>
          <w:top w:val="nil"/>
          <w:left w:val="nil"/>
          <w:bottom w:val="nil"/>
          <w:right w:val="nil"/>
          <w:between w:val="nil"/>
        </w:pBdr>
        <w:spacing w:after="0" w:line="240" w:lineRule="auto"/>
        <w:jc w:val="both"/>
        <w:rPr>
          <w:rFonts w:ascii="Arial" w:eastAsia="Arial" w:hAnsi="Arial" w:cs="Arial"/>
        </w:rPr>
      </w:pPr>
      <w:r w:rsidRPr="002B34EC">
        <w:rPr>
          <w:rFonts w:ascii="Arial" w:eastAsia="Arial" w:hAnsi="Arial" w:cs="Arial"/>
        </w:rPr>
        <w:t xml:space="preserve">The related payment will be made </w:t>
      </w:r>
      <w:r w:rsidRPr="00BE1F26">
        <w:rPr>
          <w:rFonts w:ascii="Arial" w:eastAsia="Arial" w:hAnsi="Arial" w:cs="Arial"/>
        </w:rPr>
        <w:t>within 15 days upon submission of the invoice.</w:t>
      </w:r>
    </w:p>
    <w:p w14:paraId="033B1EEF" w14:textId="77777777" w:rsidR="002B34EC" w:rsidRPr="002819E2" w:rsidRDefault="002B34EC" w:rsidP="002B34EC">
      <w:pPr>
        <w:pBdr>
          <w:top w:val="nil"/>
          <w:left w:val="nil"/>
          <w:bottom w:val="nil"/>
          <w:right w:val="nil"/>
          <w:between w:val="nil"/>
        </w:pBdr>
        <w:spacing w:after="0" w:line="240" w:lineRule="auto"/>
        <w:jc w:val="both"/>
        <w:rPr>
          <w:rFonts w:ascii="Arial" w:eastAsia="Arial" w:hAnsi="Arial" w:cs="Arial"/>
        </w:rPr>
      </w:pPr>
    </w:p>
    <w:p w14:paraId="55BA5364" w14:textId="5CBFA766" w:rsidR="00C65ECA"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contractor should start the work immediately after </w:t>
      </w:r>
      <w:r w:rsidR="00A815AE">
        <w:rPr>
          <w:rFonts w:ascii="Arial" w:eastAsia="Arial" w:hAnsi="Arial" w:cs="Arial"/>
          <w:color w:val="000000"/>
        </w:rPr>
        <w:t>signing</w:t>
      </w:r>
      <w:r>
        <w:rPr>
          <w:rFonts w:ascii="Arial" w:eastAsia="Arial" w:hAnsi="Arial" w:cs="Arial"/>
          <w:color w:val="000000"/>
        </w:rPr>
        <w:t xml:space="preserve"> the contract. </w:t>
      </w:r>
    </w:p>
    <w:p w14:paraId="64380D41" w14:textId="77777777" w:rsidR="00C65ECA" w:rsidRDefault="00C65ECA">
      <w:pPr>
        <w:pBdr>
          <w:top w:val="nil"/>
          <w:left w:val="nil"/>
          <w:bottom w:val="nil"/>
          <w:right w:val="nil"/>
          <w:between w:val="nil"/>
        </w:pBdr>
        <w:spacing w:after="0" w:line="240" w:lineRule="auto"/>
        <w:jc w:val="both"/>
        <w:rPr>
          <w:rFonts w:ascii="Arial" w:eastAsia="Arial" w:hAnsi="Arial" w:cs="Arial"/>
          <w:color w:val="C00000"/>
        </w:rPr>
      </w:pPr>
    </w:p>
    <w:p w14:paraId="04736BC5" w14:textId="03A51284" w:rsidR="008F3C4F" w:rsidRPr="000B255A" w:rsidRDefault="008F3C4F" w:rsidP="008F3C4F">
      <w:pPr>
        <w:pStyle w:val="Heading1"/>
        <w:keepLines/>
        <w:numPr>
          <w:ilvl w:val="0"/>
          <w:numId w:val="4"/>
        </w:numPr>
        <w:spacing w:before="0" w:after="0" w:line="259" w:lineRule="auto"/>
        <w:rPr>
          <w:rFonts w:ascii="Arial" w:eastAsiaTheme="majorEastAsia" w:hAnsi="Arial" w:cs="Arial"/>
          <w:i/>
          <w:iCs/>
          <w:color w:val="2E74B5" w:themeColor="accent1" w:themeShade="BF"/>
          <w:kern w:val="0"/>
          <w:sz w:val="24"/>
          <w:szCs w:val="24"/>
        </w:rPr>
      </w:pPr>
      <w:r>
        <w:rPr>
          <w:rStyle w:val="Emphasis"/>
          <w:rFonts w:ascii="Arial" w:eastAsiaTheme="majorEastAsia" w:hAnsi="Arial" w:cs="Arial"/>
          <w:color w:val="2E74B5" w:themeColor="accent1" w:themeShade="BF"/>
          <w:kern w:val="0"/>
          <w:sz w:val="24"/>
          <w:szCs w:val="24"/>
        </w:rPr>
        <w:t xml:space="preserve">Criteria and </w:t>
      </w:r>
      <w:r w:rsidRPr="00050B44">
        <w:rPr>
          <w:rStyle w:val="Emphasis"/>
          <w:rFonts w:ascii="Arial" w:eastAsiaTheme="majorEastAsia" w:hAnsi="Arial" w:cs="Arial"/>
          <w:color w:val="2E74B5" w:themeColor="accent1" w:themeShade="BF"/>
          <w:kern w:val="0"/>
          <w:sz w:val="24"/>
          <w:szCs w:val="24"/>
        </w:rPr>
        <w:t>Qualifications needed:</w:t>
      </w:r>
    </w:p>
    <w:p w14:paraId="2B56345D" w14:textId="5E006A68" w:rsidR="00C65ECA" w:rsidRDefault="00000000">
      <w:pPr>
        <w:numPr>
          <w:ilvl w:val="0"/>
          <w:numId w:val="5"/>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 xml:space="preserve">Minimum of </w:t>
      </w:r>
      <w:r w:rsidR="00323214">
        <w:rPr>
          <w:rFonts w:ascii="Arial" w:eastAsia="Arial" w:hAnsi="Arial" w:cs="Arial"/>
          <w:color w:val="000000"/>
        </w:rPr>
        <w:t>2</w:t>
      </w:r>
      <w:r>
        <w:rPr>
          <w:rFonts w:ascii="Arial" w:eastAsia="Arial" w:hAnsi="Arial" w:cs="Arial"/>
          <w:color w:val="000000"/>
        </w:rPr>
        <w:t xml:space="preserve"> years of experience in </w:t>
      </w:r>
      <w:r w:rsidR="00323214">
        <w:rPr>
          <w:rFonts w:ascii="Arial" w:eastAsia="Arial" w:hAnsi="Arial" w:cs="Arial"/>
          <w:color w:val="000000"/>
        </w:rPr>
        <w:t>the field of technical service provider</w:t>
      </w:r>
      <w:r>
        <w:rPr>
          <w:rFonts w:ascii="Arial" w:eastAsia="Arial" w:hAnsi="Arial" w:cs="Arial"/>
          <w:color w:val="000000"/>
        </w:rPr>
        <w:t>.</w:t>
      </w:r>
    </w:p>
    <w:p w14:paraId="633ED683" w14:textId="77958705" w:rsidR="00C65ECA" w:rsidRPr="00F217CB" w:rsidRDefault="001D6E16" w:rsidP="00F217CB">
      <w:pPr>
        <w:numPr>
          <w:ilvl w:val="0"/>
          <w:numId w:val="5"/>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Registered entity</w:t>
      </w:r>
      <w:r w:rsidR="00000000" w:rsidRPr="00F217CB">
        <w:rPr>
          <w:rFonts w:ascii="Arial" w:eastAsia="Arial" w:hAnsi="Arial" w:cs="Arial"/>
          <w:color w:val="000000"/>
        </w:rPr>
        <w:t xml:space="preserve">. </w:t>
      </w:r>
    </w:p>
    <w:p w14:paraId="453D2CD8" w14:textId="77777777" w:rsidR="00C65ECA" w:rsidRDefault="00C65ECA">
      <w:pPr>
        <w:pBdr>
          <w:top w:val="nil"/>
          <w:left w:val="nil"/>
          <w:bottom w:val="nil"/>
          <w:right w:val="nil"/>
          <w:between w:val="nil"/>
        </w:pBdr>
        <w:shd w:val="clear" w:color="auto" w:fill="FFFFFF"/>
        <w:spacing w:after="0" w:line="276" w:lineRule="auto"/>
        <w:ind w:left="720"/>
        <w:jc w:val="both"/>
        <w:rPr>
          <w:rFonts w:ascii="Arial" w:eastAsia="Arial" w:hAnsi="Arial" w:cs="Arial"/>
          <w:color w:val="C00000"/>
        </w:rPr>
      </w:pPr>
    </w:p>
    <w:p w14:paraId="0DAC919B" w14:textId="7BC03180" w:rsidR="00C65ECA" w:rsidRDefault="00000000" w:rsidP="00050B44">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050B44">
        <w:rPr>
          <w:rStyle w:val="Emphasis"/>
          <w:rFonts w:ascii="Arial" w:eastAsiaTheme="majorEastAsia" w:hAnsi="Arial" w:cs="Arial"/>
          <w:color w:val="2E74B5" w:themeColor="accent1" w:themeShade="BF"/>
          <w:kern w:val="0"/>
          <w:sz w:val="24"/>
          <w:szCs w:val="24"/>
        </w:rPr>
        <w:t xml:space="preserve">Award Criteria </w:t>
      </w:r>
    </w:p>
    <w:p w14:paraId="0C12C0E0" w14:textId="77777777" w:rsidR="00057B72" w:rsidRPr="00057B72" w:rsidRDefault="00057B72" w:rsidP="00057B72"/>
    <w:p w14:paraId="1FDC1DD0" w14:textId="4C742CCC" w:rsidR="00C65ECA" w:rsidRDefault="00057B72">
      <w:pPr>
        <w:pBdr>
          <w:top w:val="nil"/>
          <w:left w:val="nil"/>
          <w:bottom w:val="nil"/>
          <w:right w:val="nil"/>
          <w:between w:val="nil"/>
        </w:pBdr>
        <w:spacing w:after="0" w:line="240" w:lineRule="auto"/>
        <w:rPr>
          <w:rFonts w:ascii="Arial" w:eastAsia="Arial" w:hAnsi="Arial" w:cs="Arial"/>
          <w:color w:val="000000"/>
        </w:rPr>
      </w:pPr>
      <w:r w:rsidRPr="00057B72">
        <w:rPr>
          <w:rFonts w:ascii="Arial" w:eastAsia="Arial" w:hAnsi="Arial" w:cs="Arial"/>
          <w:color w:val="000000"/>
        </w:rPr>
        <w:t>The sole award criterion will be the lowest price for the financial offer.</w:t>
      </w:r>
      <w:r w:rsidR="00000000">
        <w:rPr>
          <w:rFonts w:ascii="Arial" w:eastAsia="Arial" w:hAnsi="Arial" w:cs="Arial"/>
          <w:color w:val="000000"/>
        </w:rPr>
        <w:t xml:space="preserve"> </w:t>
      </w:r>
    </w:p>
    <w:p w14:paraId="5A707440" w14:textId="77777777" w:rsidR="00C65ECA" w:rsidRDefault="00C65ECA">
      <w:pPr>
        <w:pBdr>
          <w:top w:val="nil"/>
          <w:left w:val="nil"/>
          <w:bottom w:val="nil"/>
          <w:right w:val="nil"/>
          <w:between w:val="nil"/>
        </w:pBdr>
        <w:shd w:val="clear" w:color="auto" w:fill="FFFFFF"/>
        <w:spacing w:after="0" w:line="276" w:lineRule="auto"/>
        <w:ind w:left="720"/>
        <w:jc w:val="both"/>
        <w:rPr>
          <w:rFonts w:ascii="Arial" w:eastAsia="Arial" w:hAnsi="Arial" w:cs="Arial"/>
          <w:color w:val="C00000"/>
        </w:rPr>
      </w:pPr>
    </w:p>
    <w:p w14:paraId="14C7D831" w14:textId="7857A02D" w:rsidR="00277D89" w:rsidRDefault="002B34EC" w:rsidP="00277D89">
      <w:pPr>
        <w:pStyle w:val="Heading1"/>
        <w:keepLines/>
        <w:numPr>
          <w:ilvl w:val="0"/>
          <w:numId w:val="4"/>
        </w:numPr>
        <w:spacing w:before="0" w:after="0" w:line="259" w:lineRule="auto"/>
        <w:rPr>
          <w:rStyle w:val="Emphasis"/>
          <w:rFonts w:ascii="Arial" w:eastAsiaTheme="majorEastAsia" w:hAnsi="Arial" w:cs="Arial"/>
          <w:color w:val="2E74B5" w:themeColor="accent1" w:themeShade="BF"/>
          <w:kern w:val="0"/>
          <w:sz w:val="24"/>
          <w:szCs w:val="24"/>
        </w:rPr>
      </w:pPr>
      <w:r w:rsidRPr="00050B44">
        <w:rPr>
          <w:rStyle w:val="Emphasis"/>
          <w:rFonts w:ascii="Arial" w:eastAsiaTheme="majorEastAsia" w:hAnsi="Arial" w:cs="Arial"/>
          <w:color w:val="2E74B5" w:themeColor="accent1" w:themeShade="BF"/>
          <w:kern w:val="0"/>
          <w:sz w:val="24"/>
          <w:szCs w:val="24"/>
        </w:rPr>
        <w:t>Evidence and supporting documents</w:t>
      </w:r>
    </w:p>
    <w:p w14:paraId="6D68D93A" w14:textId="77777777" w:rsidR="00277D89" w:rsidRPr="00277D89" w:rsidRDefault="00277D89" w:rsidP="00277D89"/>
    <w:p w14:paraId="4A649B30" w14:textId="43B6992A" w:rsidR="000B255A" w:rsidRPr="00BE1F26" w:rsidRDefault="00456C61" w:rsidP="000B255A">
      <w:pPr>
        <w:pStyle w:val="ListParagraph"/>
        <w:numPr>
          <w:ilvl w:val="0"/>
          <w:numId w:val="5"/>
        </w:numPr>
        <w:spacing w:after="0" w:line="240" w:lineRule="auto"/>
        <w:jc w:val="both"/>
        <w:rPr>
          <w:rFonts w:ascii="Arial" w:eastAsia="Arial" w:hAnsi="Arial" w:cs="Arial"/>
        </w:rPr>
      </w:pPr>
      <w:bookmarkStart w:id="1" w:name="_Hlk135749987"/>
      <w:r w:rsidRPr="00456C61">
        <w:rPr>
          <w:rFonts w:ascii="Arial" w:eastAsia="Arial" w:hAnsi="Arial" w:cs="Arial"/>
        </w:rPr>
        <w:t>Certificate of registration/incorporation (NIPT)</w:t>
      </w:r>
      <w:r w:rsidR="000B255A" w:rsidRPr="000B255A">
        <w:rPr>
          <w:rFonts w:ascii="Gill Sans MT" w:hAnsi="Gill Sans MT"/>
          <w:b/>
          <w:bCs/>
          <w:sz w:val="24"/>
          <w:szCs w:val="24"/>
          <w:lang w:val="sq-AL"/>
        </w:rPr>
        <w:t xml:space="preserve"> </w:t>
      </w:r>
    </w:p>
    <w:p w14:paraId="6A3DCCF5" w14:textId="77777777" w:rsidR="009F39B8" w:rsidRDefault="00456C61" w:rsidP="00F05734">
      <w:pPr>
        <w:pStyle w:val="ListParagraph"/>
        <w:numPr>
          <w:ilvl w:val="0"/>
          <w:numId w:val="5"/>
        </w:numPr>
        <w:spacing w:after="0" w:line="240" w:lineRule="auto"/>
        <w:jc w:val="both"/>
        <w:rPr>
          <w:rFonts w:ascii="Arial" w:eastAsia="Arial" w:hAnsi="Arial" w:cs="Arial"/>
        </w:rPr>
      </w:pPr>
      <w:r w:rsidRPr="009F39B8">
        <w:rPr>
          <w:rFonts w:ascii="Arial" w:eastAsia="Arial" w:hAnsi="Arial" w:cs="Arial"/>
        </w:rPr>
        <w:t xml:space="preserve">The </w:t>
      </w:r>
      <w:r w:rsidR="00575C4C" w:rsidRPr="009F39B8">
        <w:rPr>
          <w:rFonts w:ascii="Arial" w:eastAsia="Arial" w:hAnsi="Arial" w:cs="Arial"/>
        </w:rPr>
        <w:t xml:space="preserve">QKB </w:t>
      </w:r>
      <w:r w:rsidRPr="009F39B8">
        <w:rPr>
          <w:rFonts w:ascii="Arial" w:eastAsia="Arial" w:hAnsi="Arial" w:cs="Arial"/>
        </w:rPr>
        <w:t>extract issued by the National Registration Center (</w:t>
      </w:r>
      <w:proofErr w:type="spellStart"/>
      <w:r w:rsidRPr="009F39B8">
        <w:rPr>
          <w:rFonts w:ascii="Arial" w:eastAsia="Arial" w:hAnsi="Arial" w:cs="Arial"/>
        </w:rPr>
        <w:t>Ekstrakti</w:t>
      </w:r>
      <w:proofErr w:type="spellEnd"/>
      <w:r w:rsidRPr="009F39B8">
        <w:rPr>
          <w:rFonts w:ascii="Arial" w:eastAsia="Arial" w:hAnsi="Arial" w:cs="Arial"/>
        </w:rPr>
        <w:t xml:space="preserve"> ne QKB)</w:t>
      </w:r>
    </w:p>
    <w:p w14:paraId="1ABEA1D8" w14:textId="2A390859" w:rsidR="009F39B8" w:rsidRDefault="009F39B8" w:rsidP="00F05734">
      <w:pPr>
        <w:pStyle w:val="ListParagraph"/>
        <w:numPr>
          <w:ilvl w:val="0"/>
          <w:numId w:val="5"/>
        </w:numPr>
        <w:spacing w:after="0" w:line="240" w:lineRule="auto"/>
        <w:jc w:val="both"/>
        <w:rPr>
          <w:rFonts w:ascii="Arial" w:eastAsia="Arial" w:hAnsi="Arial" w:cs="Arial"/>
        </w:rPr>
      </w:pPr>
      <w:r w:rsidRPr="009F39B8">
        <w:rPr>
          <w:rFonts w:ascii="Arial" w:eastAsia="Arial" w:hAnsi="Arial" w:cs="Arial"/>
        </w:rPr>
        <w:t>Tenderer’s statement</w:t>
      </w:r>
      <w:r>
        <w:rPr>
          <w:rFonts w:ascii="Arial" w:eastAsia="Arial" w:hAnsi="Arial" w:cs="Arial"/>
        </w:rPr>
        <w:t xml:space="preserve"> (Annex 1</w:t>
      </w:r>
    </w:p>
    <w:p w14:paraId="1F98F5CD" w14:textId="5FECCE99" w:rsidR="009A3FF4" w:rsidRPr="009F39B8" w:rsidRDefault="009C7DE9" w:rsidP="00F05734">
      <w:pPr>
        <w:pStyle w:val="ListParagraph"/>
        <w:numPr>
          <w:ilvl w:val="0"/>
          <w:numId w:val="5"/>
        </w:numPr>
        <w:spacing w:after="0" w:line="240" w:lineRule="auto"/>
        <w:jc w:val="both"/>
        <w:rPr>
          <w:rFonts w:ascii="Arial" w:eastAsia="Arial" w:hAnsi="Arial" w:cs="Arial"/>
        </w:rPr>
      </w:pPr>
      <w:r w:rsidRPr="009F39B8">
        <w:rPr>
          <w:rFonts w:ascii="Arial" w:eastAsia="Arial" w:hAnsi="Arial" w:cs="Arial"/>
          <w:color w:val="000000"/>
        </w:rPr>
        <w:t xml:space="preserve">Supplier </w:t>
      </w:r>
      <w:r w:rsidR="009A3FF4" w:rsidRPr="009F39B8">
        <w:rPr>
          <w:rFonts w:ascii="Arial" w:eastAsia="Arial" w:hAnsi="Arial" w:cs="Arial"/>
          <w:color w:val="000000"/>
        </w:rPr>
        <w:t xml:space="preserve">Code of Conduct ANNEX </w:t>
      </w:r>
      <w:r w:rsidR="003614D5" w:rsidRPr="009F39B8">
        <w:rPr>
          <w:rFonts w:ascii="Arial" w:eastAsia="Arial" w:hAnsi="Arial" w:cs="Arial"/>
          <w:color w:val="000000"/>
        </w:rPr>
        <w:t>3</w:t>
      </w:r>
      <w:r w:rsidR="009A3FF4" w:rsidRPr="009F39B8">
        <w:rPr>
          <w:rFonts w:ascii="Arial" w:eastAsia="Arial" w:hAnsi="Arial" w:cs="Arial"/>
          <w:color w:val="000000"/>
        </w:rPr>
        <w:t>, signed and stamped.</w:t>
      </w:r>
    </w:p>
    <w:p w14:paraId="37F28EEA" w14:textId="6CC012AA" w:rsidR="00BE1F26" w:rsidRPr="000B255A" w:rsidRDefault="00456C61" w:rsidP="000B255A">
      <w:pPr>
        <w:pStyle w:val="ListParagraph"/>
        <w:numPr>
          <w:ilvl w:val="0"/>
          <w:numId w:val="5"/>
        </w:numPr>
        <w:spacing w:after="0" w:line="240" w:lineRule="auto"/>
        <w:jc w:val="both"/>
        <w:rPr>
          <w:rFonts w:ascii="Arial" w:eastAsia="Arial" w:hAnsi="Arial" w:cs="Arial"/>
        </w:rPr>
      </w:pPr>
      <w:r w:rsidRPr="00456C61">
        <w:rPr>
          <w:rFonts w:ascii="Arial" w:eastAsia="Arial" w:hAnsi="Arial" w:cs="Arial"/>
        </w:rPr>
        <w:t>Financial Offer (ANEKSI 2)</w:t>
      </w:r>
    </w:p>
    <w:bookmarkEnd w:id="1"/>
    <w:p w14:paraId="334BF6F3" w14:textId="77777777" w:rsidR="000B255A" w:rsidRDefault="000B255A" w:rsidP="000B255A">
      <w:pPr>
        <w:pStyle w:val="NoSpacing"/>
        <w:jc w:val="both"/>
        <w:rPr>
          <w:rFonts w:ascii="Gill Sans MT" w:hAnsi="Gill Sans MT"/>
          <w:b/>
          <w:bCs/>
          <w:sz w:val="24"/>
          <w:szCs w:val="24"/>
          <w:lang w:val="sq-AL"/>
        </w:rPr>
      </w:pPr>
    </w:p>
    <w:sectPr w:rsidR="000B255A" w:rsidSect="009A3FF4">
      <w:headerReference w:type="default" r:id="rId9"/>
      <w:pgSz w:w="11906" w:h="16838"/>
      <w:pgMar w:top="1440" w:right="1106" w:bottom="900" w:left="990" w:header="18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0E737" w14:textId="77777777" w:rsidR="00601FCF" w:rsidRDefault="00601FCF">
      <w:pPr>
        <w:spacing w:after="0" w:line="240" w:lineRule="auto"/>
      </w:pPr>
      <w:r>
        <w:separator/>
      </w:r>
    </w:p>
  </w:endnote>
  <w:endnote w:type="continuationSeparator" w:id="0">
    <w:p w14:paraId="119AE609" w14:textId="77777777" w:rsidR="00601FCF" w:rsidRDefault="0060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680CA" w14:textId="77777777" w:rsidR="00601FCF" w:rsidRDefault="00601FCF">
      <w:pPr>
        <w:spacing w:after="0" w:line="240" w:lineRule="auto"/>
      </w:pPr>
      <w:r>
        <w:separator/>
      </w:r>
    </w:p>
  </w:footnote>
  <w:footnote w:type="continuationSeparator" w:id="0">
    <w:p w14:paraId="2D4CA5F0" w14:textId="77777777" w:rsidR="00601FCF" w:rsidRDefault="0060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1122" w14:textId="77777777" w:rsidR="00C65ECA"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DEEA5FA" wp14:editId="72FE8036">
          <wp:extent cx="1105205" cy="1177677"/>
          <wp:effectExtent l="0" t="0" r="0" b="0"/>
          <wp:docPr id="1443816675" name="Picture 144381667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5205" cy="11776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93F59"/>
    <w:multiLevelType w:val="multilevel"/>
    <w:tmpl w:val="17E658F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228341CA"/>
    <w:multiLevelType w:val="multilevel"/>
    <w:tmpl w:val="55366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036DCF"/>
    <w:multiLevelType w:val="multilevel"/>
    <w:tmpl w:val="D0387FA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DB21A0"/>
    <w:multiLevelType w:val="multilevel"/>
    <w:tmpl w:val="74B85614"/>
    <w:lvl w:ilvl="0">
      <w:start w:val="1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4418EA"/>
    <w:multiLevelType w:val="multilevel"/>
    <w:tmpl w:val="105E2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1349D0"/>
    <w:multiLevelType w:val="hybridMultilevel"/>
    <w:tmpl w:val="F18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770CB"/>
    <w:multiLevelType w:val="hybridMultilevel"/>
    <w:tmpl w:val="A266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313175">
    <w:abstractNumId w:val="3"/>
  </w:num>
  <w:num w:numId="2" w16cid:durableId="2245991">
    <w:abstractNumId w:val="1"/>
  </w:num>
  <w:num w:numId="3" w16cid:durableId="771168248">
    <w:abstractNumId w:val="4"/>
  </w:num>
  <w:num w:numId="4" w16cid:durableId="1942956708">
    <w:abstractNumId w:val="0"/>
  </w:num>
  <w:num w:numId="5" w16cid:durableId="1167473942">
    <w:abstractNumId w:val="2"/>
  </w:num>
  <w:num w:numId="6" w16cid:durableId="728385563">
    <w:abstractNumId w:val="6"/>
  </w:num>
  <w:num w:numId="7" w16cid:durableId="2000689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CA"/>
    <w:rsid w:val="00050B44"/>
    <w:rsid w:val="00057B72"/>
    <w:rsid w:val="00071438"/>
    <w:rsid w:val="000B255A"/>
    <w:rsid w:val="001506C0"/>
    <w:rsid w:val="001D6847"/>
    <w:rsid w:val="001D6E16"/>
    <w:rsid w:val="001F13FE"/>
    <w:rsid w:val="002229B1"/>
    <w:rsid w:val="0022760A"/>
    <w:rsid w:val="00277D89"/>
    <w:rsid w:val="002819E2"/>
    <w:rsid w:val="002B34EC"/>
    <w:rsid w:val="002D42E3"/>
    <w:rsid w:val="00300AC9"/>
    <w:rsid w:val="00320EEC"/>
    <w:rsid w:val="00323214"/>
    <w:rsid w:val="003472DC"/>
    <w:rsid w:val="003614D5"/>
    <w:rsid w:val="00374240"/>
    <w:rsid w:val="003B4EA0"/>
    <w:rsid w:val="003E0161"/>
    <w:rsid w:val="003F2E89"/>
    <w:rsid w:val="00401943"/>
    <w:rsid w:val="00456C61"/>
    <w:rsid w:val="00471FBD"/>
    <w:rsid w:val="004B64AD"/>
    <w:rsid w:val="004C75A7"/>
    <w:rsid w:val="00572A62"/>
    <w:rsid w:val="00575C4C"/>
    <w:rsid w:val="00596627"/>
    <w:rsid w:val="00601FCF"/>
    <w:rsid w:val="0060538D"/>
    <w:rsid w:val="006928E1"/>
    <w:rsid w:val="006E30F4"/>
    <w:rsid w:val="00705DF7"/>
    <w:rsid w:val="007B29FD"/>
    <w:rsid w:val="007C5E04"/>
    <w:rsid w:val="008C1BED"/>
    <w:rsid w:val="008F3C4F"/>
    <w:rsid w:val="009461CC"/>
    <w:rsid w:val="009910C1"/>
    <w:rsid w:val="009A3FF4"/>
    <w:rsid w:val="009C7DE9"/>
    <w:rsid w:val="009F39B8"/>
    <w:rsid w:val="00A12794"/>
    <w:rsid w:val="00A44110"/>
    <w:rsid w:val="00A476A6"/>
    <w:rsid w:val="00A52A2F"/>
    <w:rsid w:val="00A618AA"/>
    <w:rsid w:val="00A675FD"/>
    <w:rsid w:val="00A815AE"/>
    <w:rsid w:val="00A92048"/>
    <w:rsid w:val="00AD1449"/>
    <w:rsid w:val="00B20294"/>
    <w:rsid w:val="00B32082"/>
    <w:rsid w:val="00B613EA"/>
    <w:rsid w:val="00BE1F26"/>
    <w:rsid w:val="00BF0D97"/>
    <w:rsid w:val="00C07453"/>
    <w:rsid w:val="00C57379"/>
    <w:rsid w:val="00C65ECA"/>
    <w:rsid w:val="00C9494D"/>
    <w:rsid w:val="00CC0A16"/>
    <w:rsid w:val="00D04B7D"/>
    <w:rsid w:val="00D250FB"/>
    <w:rsid w:val="00D47BD7"/>
    <w:rsid w:val="00DB25E2"/>
    <w:rsid w:val="00DB4500"/>
    <w:rsid w:val="00DC6337"/>
    <w:rsid w:val="00E72CCB"/>
    <w:rsid w:val="00E827D0"/>
    <w:rsid w:val="00EC1351"/>
    <w:rsid w:val="00ED6BDA"/>
    <w:rsid w:val="00EE0F2A"/>
    <w:rsid w:val="00F217CB"/>
    <w:rsid w:val="00F509A9"/>
    <w:rsid w:val="00F54975"/>
    <w:rsid w:val="00F6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43B6"/>
  <w15:docId w15:val="{D74C87B5-0074-48AE-B7AB-9E6C5D39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B48"/>
  </w:style>
  <w:style w:type="paragraph" w:styleId="Heading1">
    <w:name w:val="heading 1"/>
    <w:basedOn w:val="Normal"/>
    <w:next w:val="Normal"/>
    <w:link w:val="Heading1Char"/>
    <w:uiPriority w:val="9"/>
    <w:qFormat/>
    <w:rsid w:val="00DA4F56"/>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ozzzk">
    <w:name w:val="ozzzk"/>
    <w:basedOn w:val="DefaultParagraphFont"/>
    <w:rsid w:val="00504FB8"/>
  </w:style>
  <w:style w:type="character" w:customStyle="1" w:styleId="flwlv">
    <w:name w:val="flwlv"/>
    <w:basedOn w:val="DefaultParagraphFont"/>
    <w:rsid w:val="00504FB8"/>
  </w:style>
  <w:style w:type="character" w:styleId="Hyperlink">
    <w:name w:val="Hyperlink"/>
    <w:basedOn w:val="DefaultParagraphFont"/>
    <w:uiPriority w:val="99"/>
    <w:unhideWhenUsed/>
    <w:rsid w:val="00504FB8"/>
    <w:rPr>
      <w:color w:val="0563C1" w:themeColor="hyperlink"/>
      <w:u w:val="single"/>
    </w:rPr>
  </w:style>
  <w:style w:type="character" w:styleId="UnresolvedMention">
    <w:name w:val="Unresolved Mention"/>
    <w:basedOn w:val="DefaultParagraphFont"/>
    <w:uiPriority w:val="99"/>
    <w:semiHidden/>
    <w:unhideWhenUsed/>
    <w:rsid w:val="00504FB8"/>
    <w:rPr>
      <w:color w:val="605E5C"/>
      <w:shd w:val="clear" w:color="auto" w:fill="E1DFDD"/>
    </w:rPr>
  </w:style>
  <w:style w:type="paragraph" w:styleId="Header">
    <w:name w:val="header"/>
    <w:basedOn w:val="Normal"/>
    <w:link w:val="HeaderChar"/>
    <w:uiPriority w:val="99"/>
    <w:unhideWhenUsed/>
    <w:rsid w:val="00520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C7"/>
    <w:rPr>
      <w:lang w:val="en-US"/>
    </w:rPr>
  </w:style>
  <w:style w:type="paragraph" w:styleId="Footer">
    <w:name w:val="footer"/>
    <w:basedOn w:val="Normal"/>
    <w:link w:val="FooterChar"/>
    <w:uiPriority w:val="99"/>
    <w:unhideWhenUsed/>
    <w:rsid w:val="00520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C7"/>
    <w:rPr>
      <w:lang w:val="en-US"/>
    </w:rPr>
  </w:style>
  <w:style w:type="paragraph" w:styleId="ListParagraph">
    <w:name w:val="List Paragraph"/>
    <w:aliases w:val="Dot pt,No Spacing1,List Paragraph Char Char Char,Indicator Text,List Paragraph1,Bullet Style,Numbered Para 1,List Paragraph12,Bullet Points,MAIN CONTENT,F5 List Paragraph,Normal numbered,List Paragraph2"/>
    <w:basedOn w:val="Normal"/>
    <w:link w:val="ListParagraphChar"/>
    <w:uiPriority w:val="34"/>
    <w:qFormat/>
    <w:rsid w:val="00631B13"/>
    <w:pPr>
      <w:ind w:left="720"/>
      <w:contextualSpacing/>
    </w:pPr>
  </w:style>
  <w:style w:type="paragraph" w:styleId="NormalWeb">
    <w:name w:val="Normal (Web)"/>
    <w:basedOn w:val="Normal"/>
    <w:uiPriority w:val="99"/>
    <w:semiHidden/>
    <w:unhideWhenUsed/>
    <w:rsid w:val="006D61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14E"/>
    <w:rPr>
      <w:i/>
      <w:iCs/>
    </w:rPr>
  </w:style>
  <w:style w:type="paragraph" w:customStyle="1" w:styleId="Default">
    <w:name w:val="Default"/>
    <w:rsid w:val="002079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E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193AF2"/>
    <w:rPr>
      <w:lang w:val="en-US"/>
    </w:rPr>
  </w:style>
  <w:style w:type="character" w:customStyle="1" w:styleId="fontstyle01">
    <w:name w:val="fontstyle01"/>
    <w:rsid w:val="00E10E7E"/>
    <w:rPr>
      <w:rFonts w:ascii="Arial" w:hAnsi="Arial" w:cs="Arial" w:hint="default"/>
      <w:b w:val="0"/>
      <w:bCs w:val="0"/>
      <w:i w:val="0"/>
      <w:iCs w:val="0"/>
      <w:color w:val="000000"/>
      <w:sz w:val="20"/>
      <w:szCs w:val="20"/>
    </w:rPr>
  </w:style>
  <w:style w:type="paragraph" w:styleId="Revision">
    <w:name w:val="Revision"/>
    <w:hidden/>
    <w:uiPriority w:val="99"/>
    <w:semiHidden/>
    <w:rsid w:val="006C730C"/>
    <w:pPr>
      <w:spacing w:after="0" w:line="240" w:lineRule="auto"/>
    </w:pPr>
  </w:style>
  <w:style w:type="character" w:customStyle="1" w:styleId="Heading1Char">
    <w:name w:val="Heading 1 Char"/>
    <w:basedOn w:val="DefaultParagraphFont"/>
    <w:link w:val="Heading1"/>
    <w:uiPriority w:val="9"/>
    <w:rsid w:val="00DA4F56"/>
    <w:rPr>
      <w:rFonts w:ascii="Calibri Light" w:eastAsia="Times New Roman" w:hAnsi="Calibri Light" w:cs="Times New Roman"/>
      <w:b/>
      <w:bCs/>
      <w:kern w:val="32"/>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uiPriority w:val="10"/>
    <w:rsid w:val="00C07453"/>
    <w:rPr>
      <w:b/>
      <w:sz w:val="72"/>
      <w:szCs w:val="72"/>
    </w:rPr>
  </w:style>
  <w:style w:type="character" w:styleId="CommentReference">
    <w:name w:val="annotation reference"/>
    <w:basedOn w:val="DefaultParagraphFont"/>
    <w:uiPriority w:val="99"/>
    <w:semiHidden/>
    <w:unhideWhenUsed/>
    <w:rsid w:val="0060538D"/>
    <w:rPr>
      <w:sz w:val="16"/>
      <w:szCs w:val="16"/>
    </w:rPr>
  </w:style>
  <w:style w:type="paragraph" w:styleId="CommentText">
    <w:name w:val="annotation text"/>
    <w:basedOn w:val="Normal"/>
    <w:link w:val="CommentTextChar"/>
    <w:uiPriority w:val="99"/>
    <w:unhideWhenUsed/>
    <w:rsid w:val="0060538D"/>
    <w:pPr>
      <w:spacing w:line="240" w:lineRule="auto"/>
    </w:pPr>
    <w:rPr>
      <w:sz w:val="20"/>
      <w:szCs w:val="20"/>
    </w:rPr>
  </w:style>
  <w:style w:type="character" w:customStyle="1" w:styleId="CommentTextChar">
    <w:name w:val="Comment Text Char"/>
    <w:basedOn w:val="DefaultParagraphFont"/>
    <w:link w:val="CommentText"/>
    <w:uiPriority w:val="99"/>
    <w:rsid w:val="0060538D"/>
    <w:rPr>
      <w:sz w:val="20"/>
      <w:szCs w:val="20"/>
    </w:rPr>
  </w:style>
  <w:style w:type="paragraph" w:styleId="CommentSubject">
    <w:name w:val="annotation subject"/>
    <w:basedOn w:val="CommentText"/>
    <w:next w:val="CommentText"/>
    <w:link w:val="CommentSubjectChar"/>
    <w:uiPriority w:val="99"/>
    <w:semiHidden/>
    <w:unhideWhenUsed/>
    <w:rsid w:val="0060538D"/>
    <w:rPr>
      <w:b/>
      <w:bCs/>
    </w:rPr>
  </w:style>
  <w:style w:type="character" w:customStyle="1" w:styleId="CommentSubjectChar">
    <w:name w:val="Comment Subject Char"/>
    <w:basedOn w:val="CommentTextChar"/>
    <w:link w:val="CommentSubject"/>
    <w:uiPriority w:val="99"/>
    <w:semiHidden/>
    <w:rsid w:val="0060538D"/>
    <w:rPr>
      <w:b/>
      <w:bCs/>
      <w:sz w:val="20"/>
      <w:szCs w:val="20"/>
    </w:rPr>
  </w:style>
  <w:style w:type="paragraph" w:styleId="NoSpacing">
    <w:name w:val="No Spacing"/>
    <w:uiPriority w:val="1"/>
    <w:qFormat/>
    <w:rsid w:val="008F3C4F"/>
    <w:pPr>
      <w:spacing w:after="0" w:line="240" w:lineRule="auto"/>
      <w:jc w:val="right"/>
    </w:pPr>
    <w:rPr>
      <w:rFonts w:asciiTheme="minorHAnsi" w:eastAsia="MS Mincho" w:hAnsiTheme="minorHAnsi" w:cstheme="minorBidi"/>
    </w:rPr>
  </w:style>
  <w:style w:type="paragraph" w:styleId="BodyText">
    <w:name w:val="Body Text"/>
    <w:basedOn w:val="Normal"/>
    <w:link w:val="BodyTextChar"/>
    <w:uiPriority w:val="1"/>
    <w:qFormat/>
    <w:rsid w:val="008F3C4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F3C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wP3rtnYgyJt4j83lehPP2lumwg==">AMUW2mWzctxAofHckKnjwO8Ffj65dHKTPYZDhjoY4Ugky/5F24vIB6K5aBleCJqzg/ColFuVJUXNw6Z/4wfIe1qQ6X5Jq1r9pqfxibyW0zj+yPjAOITFkFNFAKx4fL2eZCnIwowFNIXT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F3CAEE-DB28-4909-AEEB-C0696B44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Valmira Kallushi</cp:lastModifiedBy>
  <cp:revision>37</cp:revision>
  <dcterms:created xsi:type="dcterms:W3CDTF">2024-09-25T14:16:00Z</dcterms:created>
  <dcterms:modified xsi:type="dcterms:W3CDTF">2024-09-26T09:23:00Z</dcterms:modified>
</cp:coreProperties>
</file>